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B6" w:rsidRDefault="006D3AB6" w:rsidP="006C5305">
      <w:pPr>
        <w:pStyle w:val="Nadpis214bTun"/>
        <w:rPr>
          <w:u w:val="single"/>
        </w:rPr>
      </w:pPr>
    </w:p>
    <w:p w:rsidR="006D3AB6" w:rsidRDefault="006D3AB6" w:rsidP="006C5305">
      <w:pPr>
        <w:pStyle w:val="Nadpis214bTun"/>
        <w:rPr>
          <w:u w:val="single"/>
        </w:rPr>
      </w:pPr>
    </w:p>
    <w:p w:rsidR="006C5305" w:rsidRPr="00CF458B" w:rsidRDefault="006C5305" w:rsidP="006C5305">
      <w:pPr>
        <w:pStyle w:val="Nadpis214bTun"/>
        <w:rPr>
          <w:u w:val="single"/>
        </w:rPr>
      </w:pPr>
      <w:r w:rsidRPr="00CF458B">
        <w:rPr>
          <w:u w:val="single"/>
        </w:rPr>
        <w:t>KUPNÍ SMLOUVA</w:t>
      </w:r>
    </w:p>
    <w:p w:rsidR="00CF458B" w:rsidRPr="00951AD7" w:rsidRDefault="00CF458B" w:rsidP="00CF458B">
      <w:pPr>
        <w:pStyle w:val="Odstavecseseznamem"/>
        <w:numPr>
          <w:ilvl w:val="0"/>
          <w:numId w:val="9"/>
        </w:numPr>
        <w:spacing w:before="0" w:after="120"/>
        <w:contextualSpacing w:val="0"/>
        <w:jc w:val="both"/>
        <w:rPr>
          <w:rFonts w:ascii="Arial" w:hAnsi="Arial" w:cs="Arial"/>
          <w:b/>
          <w:szCs w:val="20"/>
        </w:rPr>
      </w:pPr>
      <w:r w:rsidRPr="00951AD7">
        <w:rPr>
          <w:rFonts w:ascii="Arial" w:hAnsi="Arial" w:cs="Arial"/>
          <w:b/>
          <w:szCs w:val="20"/>
        </w:rPr>
        <w:t>Smluvní strany</w:t>
      </w:r>
    </w:p>
    <w:p w:rsidR="00CF458B" w:rsidRPr="00951AD7" w:rsidRDefault="00CF458B" w:rsidP="00CF458B">
      <w:pPr>
        <w:pStyle w:val="Odstavecseseznamem"/>
        <w:numPr>
          <w:ilvl w:val="1"/>
          <w:numId w:val="10"/>
        </w:numPr>
        <w:spacing w:before="0" w:after="120"/>
        <w:contextualSpacing w:val="0"/>
        <w:jc w:val="both"/>
        <w:rPr>
          <w:rFonts w:ascii="Arial" w:hAnsi="Arial" w:cs="Arial"/>
          <w:b/>
          <w:szCs w:val="20"/>
        </w:rPr>
      </w:pPr>
      <w:r w:rsidRPr="00951AD7">
        <w:rPr>
          <w:rFonts w:ascii="Arial" w:hAnsi="Arial" w:cs="Arial"/>
          <w:b/>
          <w:szCs w:val="20"/>
        </w:rPr>
        <w:t>Kupující</w:t>
      </w:r>
    </w:p>
    <w:p w:rsidR="00736436" w:rsidRPr="00186454" w:rsidRDefault="00736436" w:rsidP="00736436">
      <w:r w:rsidRPr="00186454">
        <w:t xml:space="preserve">Městská Poliklinika Praha </w:t>
      </w:r>
    </w:p>
    <w:p w:rsidR="00736436" w:rsidRDefault="00736436" w:rsidP="00736436">
      <w:r>
        <w:t xml:space="preserve">se sídlem </w:t>
      </w:r>
      <w:r w:rsidRPr="00736436">
        <w:rPr>
          <w:rFonts w:cs="Tahoma"/>
        </w:rPr>
        <w:t>Spálená 78/12, Praha 1, Nové Město, PSČ 110 00</w:t>
      </w:r>
    </w:p>
    <w:p w:rsidR="00736436" w:rsidRDefault="00736436" w:rsidP="00736436">
      <w:r>
        <w:t xml:space="preserve">zastoupená ředitelem MUDr. David </w:t>
      </w:r>
      <w:proofErr w:type="spellStart"/>
      <w:r>
        <w:t>Doležilem</w:t>
      </w:r>
      <w:proofErr w:type="spellEnd"/>
      <w:r>
        <w:t xml:space="preserve">, </w:t>
      </w:r>
      <w:proofErr w:type="spellStart"/>
      <w:r>
        <w:t>Ph.D</w:t>
      </w:r>
      <w:proofErr w:type="spellEnd"/>
      <w:r>
        <w:t>., MBA</w:t>
      </w:r>
    </w:p>
    <w:p w:rsidR="00736436" w:rsidRDefault="00736436" w:rsidP="00736436">
      <w:r>
        <w:t xml:space="preserve">IČ: </w:t>
      </w:r>
      <w:r w:rsidRPr="00736436">
        <w:rPr>
          <w:rFonts w:cs="Tahoma"/>
        </w:rPr>
        <w:t>00128601</w:t>
      </w:r>
    </w:p>
    <w:p w:rsidR="00736436" w:rsidRDefault="00736436" w:rsidP="00736436">
      <w:r>
        <w:t xml:space="preserve">DIČ: CZ </w:t>
      </w:r>
      <w:r w:rsidRPr="00736436">
        <w:rPr>
          <w:rFonts w:cs="Tahoma"/>
        </w:rPr>
        <w:t>00128601</w:t>
      </w:r>
    </w:p>
    <w:p w:rsidR="00736436" w:rsidRDefault="00736436" w:rsidP="00736436">
      <w:r>
        <w:t>Objednatel pověřil:</w:t>
      </w:r>
    </w:p>
    <w:p w:rsidR="00736436" w:rsidRDefault="00736436" w:rsidP="00736436">
      <w:r>
        <w:t xml:space="preserve">jednáním o technických záležitostech: </w:t>
      </w:r>
    </w:p>
    <w:p w:rsidR="00736436" w:rsidRDefault="00736436" w:rsidP="00736436">
      <w:r>
        <w:t xml:space="preserve">jednáním o smluvních záležitostech: </w:t>
      </w:r>
    </w:p>
    <w:p w:rsidR="00CF458B" w:rsidRPr="00951AD7" w:rsidRDefault="00CF458B" w:rsidP="00CF458B">
      <w:pPr>
        <w:rPr>
          <w:rFonts w:ascii="Arial" w:hAnsi="Arial" w:cs="Arial"/>
          <w:szCs w:val="20"/>
        </w:rPr>
      </w:pPr>
    </w:p>
    <w:p w:rsidR="00CF458B" w:rsidRPr="00951AD7" w:rsidRDefault="00CF458B" w:rsidP="00CF458B">
      <w:pPr>
        <w:pStyle w:val="Odstavecseseznamem"/>
        <w:numPr>
          <w:ilvl w:val="1"/>
          <w:numId w:val="10"/>
        </w:numPr>
        <w:spacing w:before="0" w:after="120"/>
        <w:contextualSpacing w:val="0"/>
        <w:jc w:val="both"/>
        <w:rPr>
          <w:rFonts w:ascii="Arial" w:hAnsi="Arial" w:cs="Arial"/>
          <w:b/>
          <w:szCs w:val="20"/>
        </w:rPr>
      </w:pPr>
      <w:r w:rsidRPr="00951AD7">
        <w:rPr>
          <w:rFonts w:ascii="Arial" w:hAnsi="Arial" w:cs="Arial"/>
          <w:b/>
          <w:szCs w:val="20"/>
        </w:rPr>
        <w:t>Prodávající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 xml:space="preserve">Jméno (název obchodní firmy): 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 xml:space="preserve">se sídlem: 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 xml:space="preserve">IČ: 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 xml:space="preserve">DIČ: 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 xml:space="preserve">Zapsán: 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 xml:space="preserve">Jednající: 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 xml:space="preserve">Bankovní spojení: 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>Číslo účtu:</w:t>
      </w:r>
    </w:p>
    <w:p w:rsidR="00CF458B" w:rsidRPr="00951AD7" w:rsidRDefault="00CF458B" w:rsidP="00CF458B">
      <w:pPr>
        <w:rPr>
          <w:rFonts w:ascii="Arial" w:hAnsi="Arial" w:cs="Arial"/>
          <w:szCs w:val="20"/>
          <w:highlight w:val="yellow"/>
        </w:rPr>
      </w:pPr>
      <w:r w:rsidRPr="00951AD7">
        <w:rPr>
          <w:rFonts w:ascii="Arial" w:hAnsi="Arial" w:cs="Arial"/>
          <w:szCs w:val="20"/>
          <w:highlight w:val="yellow"/>
        </w:rPr>
        <w:t>Zhotovitel pověřil:</w:t>
      </w:r>
    </w:p>
    <w:p w:rsidR="00CF458B" w:rsidRPr="00951AD7" w:rsidRDefault="00CF458B" w:rsidP="00CF458B">
      <w:pPr>
        <w:rPr>
          <w:rFonts w:ascii="Arial" w:hAnsi="Arial" w:cs="Arial"/>
          <w:szCs w:val="20"/>
        </w:rPr>
      </w:pPr>
      <w:r w:rsidRPr="00951AD7">
        <w:rPr>
          <w:rFonts w:ascii="Arial" w:hAnsi="Arial" w:cs="Arial"/>
          <w:szCs w:val="20"/>
          <w:highlight w:val="yellow"/>
        </w:rPr>
        <w:t>jednáním o technických záležitostech:</w:t>
      </w:r>
      <w:r w:rsidRPr="00951AD7">
        <w:rPr>
          <w:rFonts w:ascii="Arial" w:hAnsi="Arial" w:cs="Arial"/>
          <w:szCs w:val="20"/>
        </w:rPr>
        <w:t xml:space="preserve"> </w:t>
      </w:r>
    </w:p>
    <w:p w:rsidR="00CF458B" w:rsidRPr="00951AD7" w:rsidRDefault="00CF458B" w:rsidP="006D39A9">
      <w:pPr>
        <w:pStyle w:val="Nadpis3"/>
        <w:numPr>
          <w:ilvl w:val="0"/>
          <w:numId w:val="0"/>
        </w:numPr>
        <w:ind w:left="714"/>
        <w:jc w:val="left"/>
      </w:pPr>
    </w:p>
    <w:p w:rsidR="00951AD7" w:rsidRPr="00951AD7" w:rsidRDefault="00951AD7" w:rsidP="00951AD7">
      <w:pPr>
        <w:rPr>
          <w:rFonts w:ascii="Arial" w:hAnsi="Arial" w:cs="Arial"/>
          <w:szCs w:val="20"/>
        </w:rPr>
      </w:pPr>
      <w:r w:rsidRPr="00951AD7">
        <w:rPr>
          <w:rFonts w:ascii="Arial" w:hAnsi="Arial" w:cs="Arial"/>
          <w:szCs w:val="20"/>
        </w:rPr>
        <w:t>(společně dále jen jako „Strany“ nebo „Smluvní strany“)</w:t>
      </w:r>
    </w:p>
    <w:p w:rsidR="006C5305" w:rsidRPr="00951AD7" w:rsidRDefault="006C5305" w:rsidP="006C5305">
      <w:pPr>
        <w:rPr>
          <w:rFonts w:ascii="Arial" w:hAnsi="Arial" w:cs="Arial"/>
          <w:szCs w:val="20"/>
        </w:rPr>
      </w:pPr>
    </w:p>
    <w:p w:rsidR="006D3AB6" w:rsidRDefault="006D3AB6" w:rsidP="006D3AB6">
      <w:pPr>
        <w:pStyle w:val="Odstavecseseznamem"/>
        <w:widowControl w:val="0"/>
        <w:spacing w:after="240"/>
        <w:ind w:left="0"/>
        <w:jc w:val="center"/>
        <w:rPr>
          <w:rFonts w:ascii="Arial" w:hAnsi="Arial" w:cs="Arial"/>
          <w:b/>
          <w:szCs w:val="20"/>
        </w:rPr>
      </w:pPr>
    </w:p>
    <w:p w:rsidR="006D3AB6" w:rsidRDefault="006C5305" w:rsidP="006D3AB6">
      <w:pPr>
        <w:pStyle w:val="Odstavecseseznamem"/>
        <w:widowControl w:val="0"/>
        <w:spacing w:after="240"/>
        <w:ind w:left="0"/>
        <w:jc w:val="center"/>
        <w:rPr>
          <w:rFonts w:ascii="Arial" w:hAnsi="Arial" w:cs="Arial"/>
          <w:b/>
          <w:szCs w:val="20"/>
        </w:rPr>
      </w:pPr>
      <w:r w:rsidRPr="00951AD7">
        <w:rPr>
          <w:rFonts w:ascii="Arial" w:hAnsi="Arial" w:cs="Arial"/>
          <w:b/>
          <w:szCs w:val="20"/>
        </w:rPr>
        <w:t>PREAMBULE</w:t>
      </w:r>
      <w:r w:rsidR="00F41C05">
        <w:rPr>
          <w:rFonts w:ascii="Arial" w:hAnsi="Arial" w:cs="Arial"/>
          <w:b/>
          <w:szCs w:val="20"/>
        </w:rPr>
        <w:t xml:space="preserve"> </w:t>
      </w:r>
    </w:p>
    <w:p w:rsidR="00E41E21" w:rsidRDefault="006C5305" w:rsidP="006D3AB6">
      <w:pPr>
        <w:pStyle w:val="Nadpis2"/>
        <w:widowControl w:val="0"/>
        <w:numPr>
          <w:ilvl w:val="0"/>
          <w:numId w:val="13"/>
        </w:numPr>
        <w:jc w:val="both"/>
        <w:rPr>
          <w:rFonts w:ascii="Arial" w:hAnsi="Arial" w:cs="Arial"/>
          <w:b w:val="0"/>
          <w:sz w:val="20"/>
          <w:szCs w:val="20"/>
        </w:rPr>
      </w:pPr>
      <w:r w:rsidRPr="00951AD7">
        <w:rPr>
          <w:rFonts w:ascii="Arial" w:hAnsi="Arial" w:cs="Arial"/>
          <w:b w:val="0"/>
          <w:sz w:val="20"/>
          <w:szCs w:val="20"/>
        </w:rPr>
        <w:t xml:space="preserve">Touto smlouvou se Prodávající zavazuje k dodání </w:t>
      </w:r>
      <w:r w:rsidR="00CF458B" w:rsidRPr="00951AD7">
        <w:rPr>
          <w:rFonts w:ascii="Arial" w:hAnsi="Arial" w:cs="Arial"/>
          <w:b w:val="0"/>
          <w:sz w:val="20"/>
          <w:szCs w:val="20"/>
        </w:rPr>
        <w:t>movité věci</w:t>
      </w:r>
      <w:r w:rsidRPr="00951AD7">
        <w:rPr>
          <w:rFonts w:ascii="Arial" w:hAnsi="Arial" w:cs="Arial"/>
          <w:b w:val="0"/>
          <w:sz w:val="20"/>
          <w:szCs w:val="20"/>
        </w:rPr>
        <w:t xml:space="preserve"> a to v rozsahu, specifikaci, kvalitě a termínu sjednaném v této smlouvě, dále k předání dokladů, které se k</w:t>
      </w:r>
      <w:r w:rsidR="00CF458B" w:rsidRPr="00951AD7">
        <w:rPr>
          <w:rFonts w:ascii="Arial" w:hAnsi="Arial" w:cs="Arial"/>
          <w:b w:val="0"/>
          <w:sz w:val="20"/>
          <w:szCs w:val="20"/>
        </w:rPr>
        <w:t> převáděné movité věci</w:t>
      </w:r>
      <w:r w:rsidR="00C8329D" w:rsidRPr="00951AD7">
        <w:rPr>
          <w:rFonts w:ascii="Arial" w:hAnsi="Arial" w:cs="Arial"/>
          <w:b w:val="0"/>
          <w:sz w:val="20"/>
          <w:szCs w:val="20"/>
        </w:rPr>
        <w:t xml:space="preserve"> vztahují a</w:t>
      </w:r>
      <w:r w:rsidR="0080432D" w:rsidRPr="00951AD7">
        <w:rPr>
          <w:rFonts w:ascii="Arial" w:hAnsi="Arial" w:cs="Arial"/>
          <w:b w:val="0"/>
          <w:sz w:val="20"/>
          <w:szCs w:val="20"/>
        </w:rPr>
        <w:t xml:space="preserve"> </w:t>
      </w:r>
      <w:r w:rsidR="00C8329D" w:rsidRPr="00951AD7">
        <w:rPr>
          <w:rFonts w:ascii="Arial" w:hAnsi="Arial" w:cs="Arial"/>
          <w:b w:val="0"/>
          <w:sz w:val="20"/>
          <w:szCs w:val="20"/>
        </w:rPr>
        <w:t>k umožnění</w:t>
      </w:r>
      <w:r w:rsidRPr="00951AD7">
        <w:rPr>
          <w:rFonts w:ascii="Arial" w:hAnsi="Arial" w:cs="Arial"/>
          <w:b w:val="0"/>
          <w:sz w:val="20"/>
          <w:szCs w:val="20"/>
        </w:rPr>
        <w:t xml:space="preserve"> převod</w:t>
      </w:r>
      <w:r w:rsidR="00C8329D" w:rsidRPr="00951AD7">
        <w:rPr>
          <w:rFonts w:ascii="Arial" w:hAnsi="Arial" w:cs="Arial"/>
          <w:b w:val="0"/>
          <w:sz w:val="20"/>
          <w:szCs w:val="20"/>
        </w:rPr>
        <w:t>u</w:t>
      </w:r>
      <w:r w:rsidRPr="00951AD7">
        <w:rPr>
          <w:rFonts w:ascii="Arial" w:hAnsi="Arial" w:cs="Arial"/>
          <w:b w:val="0"/>
          <w:sz w:val="20"/>
          <w:szCs w:val="20"/>
        </w:rPr>
        <w:t xml:space="preserve"> vlastnického práva k</w:t>
      </w:r>
      <w:r w:rsidR="00CF458B" w:rsidRPr="00951AD7">
        <w:rPr>
          <w:rFonts w:ascii="Arial" w:hAnsi="Arial" w:cs="Arial"/>
          <w:b w:val="0"/>
          <w:sz w:val="20"/>
          <w:szCs w:val="20"/>
        </w:rPr>
        <w:t> převáděné věci</w:t>
      </w:r>
      <w:r w:rsidR="00E41E21">
        <w:rPr>
          <w:rFonts w:ascii="Arial" w:hAnsi="Arial" w:cs="Arial"/>
          <w:b w:val="0"/>
          <w:sz w:val="20"/>
          <w:szCs w:val="20"/>
        </w:rPr>
        <w:t>.</w:t>
      </w:r>
    </w:p>
    <w:p w:rsidR="006C5305" w:rsidRPr="00951AD7" w:rsidRDefault="006C5305" w:rsidP="006D3AB6">
      <w:pPr>
        <w:pStyle w:val="Nadpis2"/>
        <w:widowControl w:val="0"/>
        <w:numPr>
          <w:ilvl w:val="0"/>
          <w:numId w:val="13"/>
        </w:numPr>
        <w:jc w:val="both"/>
        <w:rPr>
          <w:rFonts w:ascii="Arial" w:hAnsi="Arial" w:cs="Arial"/>
          <w:b w:val="0"/>
          <w:sz w:val="20"/>
          <w:szCs w:val="20"/>
        </w:rPr>
      </w:pPr>
      <w:r w:rsidRPr="00951AD7">
        <w:rPr>
          <w:rFonts w:ascii="Arial" w:hAnsi="Arial" w:cs="Arial"/>
          <w:b w:val="0"/>
          <w:sz w:val="20"/>
          <w:szCs w:val="20"/>
        </w:rPr>
        <w:t xml:space="preserve">Kupující se zavazuje </w:t>
      </w:r>
      <w:r w:rsidR="00CF458B" w:rsidRPr="00951AD7">
        <w:rPr>
          <w:rFonts w:ascii="Arial" w:hAnsi="Arial" w:cs="Arial"/>
          <w:b w:val="0"/>
          <w:sz w:val="20"/>
          <w:szCs w:val="20"/>
        </w:rPr>
        <w:t>převáděnou movitou</w:t>
      </w:r>
      <w:r w:rsidRPr="00951AD7">
        <w:rPr>
          <w:rFonts w:ascii="Arial" w:hAnsi="Arial" w:cs="Arial"/>
          <w:b w:val="0"/>
          <w:sz w:val="20"/>
          <w:szCs w:val="20"/>
        </w:rPr>
        <w:t xml:space="preserve"> věci převzít a zaplatit za podmínek uvedených v této </w:t>
      </w:r>
      <w:r w:rsidR="00E41E21">
        <w:rPr>
          <w:rFonts w:ascii="Arial" w:hAnsi="Arial" w:cs="Arial"/>
          <w:b w:val="0"/>
          <w:sz w:val="20"/>
          <w:szCs w:val="20"/>
        </w:rPr>
        <w:t>S</w:t>
      </w:r>
      <w:r w:rsidRPr="00951AD7">
        <w:rPr>
          <w:rFonts w:ascii="Arial" w:hAnsi="Arial" w:cs="Arial"/>
          <w:b w:val="0"/>
          <w:sz w:val="20"/>
          <w:szCs w:val="20"/>
        </w:rPr>
        <w:t>mlouvě sjednanou kupní cenu.</w:t>
      </w:r>
    </w:p>
    <w:p w:rsidR="00951AD7" w:rsidRDefault="00951AD7" w:rsidP="006D3AB6">
      <w:pPr>
        <w:pStyle w:val="Nadpis2"/>
        <w:widowControl w:val="0"/>
        <w:numPr>
          <w:ilvl w:val="0"/>
          <w:numId w:val="13"/>
        </w:numPr>
        <w:jc w:val="both"/>
        <w:rPr>
          <w:rFonts w:ascii="Arial" w:hAnsi="Arial" w:cs="Arial"/>
          <w:b w:val="0"/>
          <w:sz w:val="20"/>
          <w:szCs w:val="20"/>
        </w:rPr>
      </w:pPr>
      <w:r w:rsidRPr="00951AD7">
        <w:rPr>
          <w:rFonts w:ascii="Arial" w:hAnsi="Arial" w:cs="Arial"/>
          <w:b w:val="0"/>
          <w:sz w:val="20"/>
          <w:szCs w:val="20"/>
        </w:rPr>
        <w:t>Smluvní strany se dohodly, že tento závazkový vztah a vztahy z něj vyplývající se řídí zákonem č. 89/2012., občanský zákoník, v platném znění</w:t>
      </w:r>
      <w:r>
        <w:rPr>
          <w:rFonts w:ascii="Arial" w:hAnsi="Arial" w:cs="Arial"/>
          <w:b w:val="0"/>
          <w:sz w:val="20"/>
          <w:szCs w:val="20"/>
        </w:rPr>
        <w:t xml:space="preserve">, zejména pak </w:t>
      </w:r>
      <w:r w:rsidRPr="00951AD7">
        <w:rPr>
          <w:rFonts w:ascii="Arial" w:hAnsi="Arial" w:cs="Arial"/>
          <w:b w:val="0"/>
          <w:sz w:val="20"/>
          <w:szCs w:val="20"/>
        </w:rPr>
        <w:t xml:space="preserve">dle </w:t>
      </w:r>
      <w:r>
        <w:rPr>
          <w:rFonts w:ascii="Arial" w:hAnsi="Arial" w:cs="Arial"/>
          <w:b w:val="0"/>
          <w:sz w:val="20"/>
          <w:szCs w:val="20"/>
        </w:rPr>
        <w:br/>
      </w:r>
      <w:r w:rsidRPr="00951AD7">
        <w:rPr>
          <w:rFonts w:ascii="Arial" w:hAnsi="Arial" w:cs="Arial"/>
          <w:b w:val="0"/>
          <w:sz w:val="20"/>
          <w:szCs w:val="20"/>
        </w:rPr>
        <w:lastRenderedPageBreak/>
        <w:t>ust</w:t>
      </w:r>
      <w:r>
        <w:rPr>
          <w:rFonts w:ascii="Arial" w:hAnsi="Arial" w:cs="Arial"/>
          <w:b w:val="0"/>
          <w:sz w:val="20"/>
          <w:szCs w:val="20"/>
        </w:rPr>
        <w:t>anovení</w:t>
      </w:r>
      <w:r w:rsidRPr="00951AD7">
        <w:rPr>
          <w:rFonts w:ascii="Arial" w:hAnsi="Arial" w:cs="Arial"/>
          <w:b w:val="0"/>
          <w:sz w:val="20"/>
          <w:szCs w:val="20"/>
        </w:rPr>
        <w:t xml:space="preserve"> § </w:t>
      </w:r>
      <w:r>
        <w:rPr>
          <w:rFonts w:ascii="Arial" w:hAnsi="Arial" w:cs="Arial"/>
          <w:b w:val="0"/>
          <w:sz w:val="20"/>
          <w:szCs w:val="20"/>
        </w:rPr>
        <w:t xml:space="preserve">2079 a </w:t>
      </w:r>
      <w:proofErr w:type="spellStart"/>
      <w:r>
        <w:rPr>
          <w:rFonts w:ascii="Arial" w:hAnsi="Arial" w:cs="Arial"/>
          <w:b w:val="0"/>
          <w:sz w:val="20"/>
          <w:szCs w:val="20"/>
        </w:rPr>
        <w:t>násl</w:t>
      </w:r>
      <w:proofErr w:type="spellEnd"/>
      <w:r>
        <w:rPr>
          <w:rFonts w:ascii="Arial" w:hAnsi="Arial" w:cs="Arial"/>
          <w:b w:val="0"/>
          <w:sz w:val="20"/>
          <w:szCs w:val="20"/>
        </w:rPr>
        <w:t>.</w:t>
      </w:r>
    </w:p>
    <w:p w:rsidR="00FD6714" w:rsidRPr="00CF5FD0" w:rsidRDefault="00FD6714" w:rsidP="006D3AB6">
      <w:pPr>
        <w:pStyle w:val="Nadpis2"/>
        <w:widowControl w:val="0"/>
        <w:numPr>
          <w:ilvl w:val="0"/>
          <w:numId w:val="13"/>
        </w:numPr>
        <w:jc w:val="both"/>
        <w:rPr>
          <w:rFonts w:ascii="Arial" w:hAnsi="Arial" w:cs="Arial"/>
          <w:b w:val="0"/>
          <w:sz w:val="20"/>
          <w:szCs w:val="20"/>
        </w:rPr>
      </w:pPr>
      <w:r w:rsidRPr="00CF5FD0">
        <w:rPr>
          <w:rFonts w:ascii="Arial" w:hAnsi="Arial" w:cs="Arial"/>
          <w:b w:val="0"/>
          <w:sz w:val="20"/>
          <w:szCs w:val="20"/>
        </w:rPr>
        <w:t xml:space="preserve">Tato Smlouva je uzavřena na základě veřejné zakázky, kterou Kupující vyhlásil na zákl. </w:t>
      </w:r>
      <w:proofErr w:type="gramStart"/>
      <w:r w:rsidRPr="00CF5FD0">
        <w:rPr>
          <w:rFonts w:ascii="Arial" w:hAnsi="Arial" w:cs="Arial"/>
          <w:b w:val="0"/>
          <w:sz w:val="20"/>
          <w:szCs w:val="20"/>
        </w:rPr>
        <w:t>zákona</w:t>
      </w:r>
      <w:proofErr w:type="gramEnd"/>
      <w:r w:rsidRPr="00CF5FD0">
        <w:rPr>
          <w:rFonts w:ascii="Arial" w:hAnsi="Arial" w:cs="Arial"/>
          <w:b w:val="0"/>
          <w:sz w:val="20"/>
          <w:szCs w:val="20"/>
        </w:rPr>
        <w:t xml:space="preserve"> č. 137/2006 Sb., s názvem „</w:t>
      </w:r>
      <w:r w:rsidR="00F41C05" w:rsidRPr="00F41C05">
        <w:rPr>
          <w:rFonts w:ascii="Arial" w:hAnsi="Arial" w:cs="Arial"/>
          <w:b w:val="0"/>
          <w:sz w:val="20"/>
          <w:szCs w:val="20"/>
        </w:rPr>
        <w:t>Vybudování klimatizace ve 4.a 5.patře budovy Městské polikliniky Praha, Spálená 12, Praha 1</w:t>
      </w:r>
      <w:r w:rsidRPr="00CF5FD0">
        <w:rPr>
          <w:rFonts w:ascii="Arial" w:hAnsi="Arial" w:cs="Arial"/>
          <w:b w:val="0"/>
          <w:sz w:val="20"/>
          <w:szCs w:val="20"/>
        </w:rPr>
        <w:t>“</w:t>
      </w:r>
      <w:r w:rsidR="00CF5FD0">
        <w:rPr>
          <w:rFonts w:ascii="Arial" w:hAnsi="Arial" w:cs="Arial"/>
          <w:b w:val="0"/>
          <w:sz w:val="20"/>
          <w:szCs w:val="20"/>
        </w:rPr>
        <w:t xml:space="preserve"> (dále jen „Zakázka“).</w:t>
      </w:r>
    </w:p>
    <w:p w:rsidR="0080432D" w:rsidRPr="00951AD7" w:rsidRDefault="0080432D" w:rsidP="00343CBF">
      <w:pPr>
        <w:pStyle w:val="Nadpis3"/>
        <w:numPr>
          <w:ilvl w:val="0"/>
          <w:numId w:val="0"/>
        </w:numPr>
        <w:ind w:left="714"/>
        <w:jc w:val="left"/>
      </w:pPr>
    </w:p>
    <w:p w:rsidR="006C5305" w:rsidRPr="00951AD7" w:rsidRDefault="006C5305" w:rsidP="007B06CD">
      <w:pPr>
        <w:pStyle w:val="Nadpis3"/>
      </w:pPr>
      <w:r w:rsidRPr="00951AD7">
        <w:t>PŘEDMĚT SMLOUVY</w:t>
      </w:r>
    </w:p>
    <w:p w:rsidR="00DD55BF" w:rsidRDefault="00CF458B" w:rsidP="00DD55B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835AAF">
        <w:rPr>
          <w:rFonts w:ascii="Arial" w:hAnsi="Arial" w:cs="Arial"/>
          <w:szCs w:val="20"/>
        </w:rPr>
        <w:t>Předmětem</w:t>
      </w:r>
      <w:r w:rsidR="00FD6714" w:rsidRPr="00835AAF">
        <w:rPr>
          <w:rFonts w:ascii="Arial" w:hAnsi="Arial" w:cs="Arial"/>
          <w:szCs w:val="20"/>
        </w:rPr>
        <w:t xml:space="preserve"> této smlouvy je závazek Prodávajícího dodat</w:t>
      </w:r>
      <w:r w:rsidR="00F41C05" w:rsidRPr="00835AAF">
        <w:rPr>
          <w:rFonts w:ascii="Arial" w:hAnsi="Arial" w:cs="Arial"/>
          <w:szCs w:val="20"/>
        </w:rPr>
        <w:t xml:space="preserve"> klimatizační systém </w:t>
      </w:r>
      <w:r w:rsidR="00835AAF" w:rsidRPr="00835AAF">
        <w:rPr>
          <w:rFonts w:ascii="Arial" w:hAnsi="Arial" w:cs="Arial"/>
          <w:szCs w:val="20"/>
        </w:rPr>
        <w:t xml:space="preserve">a provést jeho řádnou instalaci </w:t>
      </w:r>
      <w:r w:rsidRPr="00835AAF">
        <w:rPr>
          <w:rFonts w:ascii="Arial" w:hAnsi="Arial" w:cs="Arial"/>
          <w:szCs w:val="20"/>
        </w:rPr>
        <w:t>(dále jen „Dodávka“)</w:t>
      </w:r>
      <w:r w:rsidR="00835AAF" w:rsidRPr="00835AAF">
        <w:rPr>
          <w:rFonts w:ascii="Arial" w:hAnsi="Arial" w:cs="Arial"/>
          <w:szCs w:val="20"/>
        </w:rPr>
        <w:t>. P</w:t>
      </w:r>
      <w:r w:rsidR="00FD6714" w:rsidRPr="00835AAF">
        <w:rPr>
          <w:rFonts w:ascii="Arial" w:hAnsi="Arial" w:cs="Arial"/>
          <w:szCs w:val="20"/>
        </w:rPr>
        <w:t xml:space="preserve">řesná technická specifikace </w:t>
      </w:r>
      <w:r w:rsidR="00CF5FD0" w:rsidRPr="00835AAF">
        <w:rPr>
          <w:rFonts w:ascii="Arial" w:hAnsi="Arial" w:cs="Arial"/>
          <w:szCs w:val="20"/>
        </w:rPr>
        <w:t>j</w:t>
      </w:r>
      <w:r w:rsidR="00FD6714" w:rsidRPr="00835AAF">
        <w:rPr>
          <w:rFonts w:ascii="Arial" w:hAnsi="Arial" w:cs="Arial"/>
          <w:szCs w:val="20"/>
        </w:rPr>
        <w:t xml:space="preserve">e uvedena </w:t>
      </w:r>
      <w:r w:rsidR="00CF5FD0" w:rsidRPr="00835AAF">
        <w:rPr>
          <w:rFonts w:ascii="Arial" w:hAnsi="Arial" w:cs="Arial"/>
          <w:szCs w:val="20"/>
        </w:rPr>
        <w:t>v nabídce Prodávajícího, kterou předložil jak</w:t>
      </w:r>
      <w:r w:rsidR="008A3CC7" w:rsidRPr="00835AAF">
        <w:rPr>
          <w:rFonts w:ascii="Arial" w:hAnsi="Arial" w:cs="Arial"/>
          <w:szCs w:val="20"/>
        </w:rPr>
        <w:t xml:space="preserve">ožto uchazeč v rámci </w:t>
      </w:r>
      <w:r w:rsidR="00DD55BF" w:rsidRPr="00835AAF">
        <w:rPr>
          <w:rFonts w:ascii="Arial" w:hAnsi="Arial" w:cs="Arial"/>
          <w:szCs w:val="20"/>
        </w:rPr>
        <w:t>Zakázky, dále pak v</w:t>
      </w:r>
      <w:r w:rsidR="00835AAF">
        <w:rPr>
          <w:rFonts w:ascii="Arial" w:hAnsi="Arial" w:cs="Arial"/>
          <w:szCs w:val="20"/>
        </w:rPr>
        <w:t> zadávací dokumentaci k Zakázce.</w:t>
      </w:r>
    </w:p>
    <w:p w:rsidR="00835AAF" w:rsidRPr="00835AAF" w:rsidRDefault="00835AAF" w:rsidP="00835AAF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DD55BF" w:rsidRDefault="00123806" w:rsidP="00CF458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Předmětem této smlouvy je dále doprava Dodávky, její uvedení do provozu a řádné zaškolení</w:t>
      </w:r>
      <w:r w:rsidR="00A925EC">
        <w:rPr>
          <w:rFonts w:ascii="Arial" w:hAnsi="Arial" w:cs="Arial"/>
          <w:szCs w:val="20"/>
        </w:rPr>
        <w:t xml:space="preserve"> pověřených osob Kupujícího</w:t>
      </w:r>
      <w:r>
        <w:rPr>
          <w:rFonts w:ascii="Arial" w:hAnsi="Arial" w:cs="Arial"/>
          <w:szCs w:val="20"/>
        </w:rPr>
        <w:t>.</w:t>
      </w:r>
    </w:p>
    <w:p w:rsidR="00343CBF" w:rsidRPr="00343CBF" w:rsidRDefault="00343CBF" w:rsidP="00343CBF">
      <w:pPr>
        <w:pStyle w:val="Odstavecseseznamem"/>
        <w:rPr>
          <w:rFonts w:ascii="Arial" w:hAnsi="Arial" w:cs="Arial"/>
          <w:szCs w:val="20"/>
        </w:rPr>
      </w:pPr>
    </w:p>
    <w:p w:rsidR="00343CBF" w:rsidRDefault="00343CBF" w:rsidP="00343CB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43CBF">
        <w:rPr>
          <w:rFonts w:ascii="Arial" w:hAnsi="Arial" w:cs="Arial"/>
          <w:szCs w:val="20"/>
        </w:rPr>
        <w:t>Podklady a přílohy smlouvy:</w:t>
      </w:r>
    </w:p>
    <w:p w:rsidR="00E41E21" w:rsidRPr="00E41E21" w:rsidRDefault="00E41E21" w:rsidP="00E41E21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43CBF" w:rsidRDefault="00343CBF" w:rsidP="00343CBF">
      <w:pPr>
        <w:pStyle w:val="Odstavecseseznamem"/>
        <w:numPr>
          <w:ilvl w:val="2"/>
          <w:numId w:val="12"/>
        </w:numPr>
        <w:spacing w:before="0" w:after="120"/>
        <w:ind w:left="1134"/>
        <w:contextualSpacing w:val="0"/>
        <w:jc w:val="both"/>
      </w:pPr>
      <w:r>
        <w:t xml:space="preserve">Seznam subdodavatelů </w:t>
      </w:r>
      <w:r w:rsidR="000C5E5C">
        <w:t>Prodávajícího</w:t>
      </w:r>
      <w:r>
        <w:t xml:space="preserve"> - </w:t>
      </w:r>
      <w:r w:rsidR="00C67860">
        <w:t>Příloha č. 1</w:t>
      </w:r>
    </w:p>
    <w:p w:rsidR="00343CBF" w:rsidRDefault="00C67860" w:rsidP="00343CBF">
      <w:pPr>
        <w:pStyle w:val="Odstavecseseznamem"/>
        <w:numPr>
          <w:ilvl w:val="2"/>
          <w:numId w:val="12"/>
        </w:numPr>
        <w:spacing w:before="0" w:after="120"/>
        <w:ind w:left="1134"/>
        <w:contextualSpacing w:val="0"/>
        <w:jc w:val="both"/>
      </w:pPr>
      <w:r>
        <w:t>Technická specifikace – Příloha č. 2</w:t>
      </w:r>
    </w:p>
    <w:p w:rsidR="00343CBF" w:rsidRPr="00925C9F" w:rsidRDefault="00343CBF" w:rsidP="00343CBF">
      <w:pPr>
        <w:pStyle w:val="Odstavecseseznamem"/>
        <w:numPr>
          <w:ilvl w:val="2"/>
          <w:numId w:val="12"/>
        </w:numPr>
        <w:spacing w:before="0" w:after="120"/>
        <w:ind w:left="1134"/>
        <w:contextualSpacing w:val="0"/>
        <w:jc w:val="both"/>
        <w:rPr>
          <w:i/>
          <w:highlight w:val="red"/>
        </w:rPr>
      </w:pPr>
      <w:r w:rsidRPr="00925C9F">
        <w:rPr>
          <w:i/>
          <w:highlight w:val="red"/>
        </w:rPr>
        <w:t xml:space="preserve">Smlouva o sdružení - Příloha č. </w:t>
      </w:r>
      <w:r w:rsidR="00C67860">
        <w:rPr>
          <w:i/>
          <w:highlight w:val="red"/>
        </w:rPr>
        <w:t>3</w:t>
      </w:r>
    </w:p>
    <w:p w:rsidR="00343CBF" w:rsidRPr="00343CBF" w:rsidRDefault="00343CBF" w:rsidP="00343CBF">
      <w:pPr>
        <w:spacing w:before="0" w:after="120"/>
        <w:ind w:firstLine="708"/>
        <w:jc w:val="both"/>
        <w:rPr>
          <w:i/>
        </w:rPr>
      </w:pPr>
      <w:r>
        <w:t xml:space="preserve">Dokumenty, uvedené jako přílohy č. 1 až </w:t>
      </w:r>
      <w:r w:rsidRPr="00343CBF">
        <w:rPr>
          <w:highlight w:val="yellow"/>
        </w:rPr>
        <w:t>__</w:t>
      </w:r>
      <w:r>
        <w:t xml:space="preserve">, jsou nedílnou součástí této Smlouvy. </w:t>
      </w:r>
    </w:p>
    <w:p w:rsidR="0080432D" w:rsidRPr="00951AD7" w:rsidRDefault="0080432D" w:rsidP="00DD55BF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23806" w:rsidRPr="00F77D04" w:rsidRDefault="006C5305" w:rsidP="007B06CD">
      <w:pPr>
        <w:pStyle w:val="Nadpis3"/>
      </w:pPr>
      <w:r w:rsidRPr="00951AD7">
        <w:t xml:space="preserve">TERMÍNY </w:t>
      </w:r>
      <w:r w:rsidR="0080432D" w:rsidRPr="00951AD7">
        <w:t>A</w:t>
      </w:r>
      <w:r w:rsidRPr="00951AD7">
        <w:t xml:space="preserve"> MÍSTO PLNĚNÍ</w:t>
      </w:r>
    </w:p>
    <w:p w:rsidR="006C5305" w:rsidRDefault="00123806" w:rsidP="0012380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Dodávka bude Prodávajícím dodána </w:t>
      </w:r>
      <w:r w:rsidR="009471E0">
        <w:rPr>
          <w:rFonts w:ascii="Arial" w:hAnsi="Arial" w:cs="Arial"/>
          <w:szCs w:val="20"/>
        </w:rPr>
        <w:t xml:space="preserve">a instalace provedena v termínu od 3. srpna 2015 </w:t>
      </w:r>
      <w:r w:rsidR="009471E0">
        <w:rPr>
          <w:rFonts w:ascii="Arial" w:hAnsi="Arial" w:cs="Arial"/>
          <w:szCs w:val="20"/>
        </w:rPr>
        <w:br/>
        <w:t>do 11. září 2015.</w:t>
      </w:r>
    </w:p>
    <w:p w:rsidR="008D54A7" w:rsidRDefault="008D54A7" w:rsidP="008D54A7">
      <w:pPr>
        <w:pStyle w:val="Odstavecseseznamem"/>
        <w:jc w:val="both"/>
        <w:rPr>
          <w:rFonts w:ascii="Arial" w:hAnsi="Arial" w:cs="Arial"/>
          <w:szCs w:val="20"/>
        </w:rPr>
      </w:pPr>
    </w:p>
    <w:p w:rsidR="003651ED" w:rsidRPr="002B45B7" w:rsidRDefault="003651ED" w:rsidP="00D9142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Cs w:val="20"/>
        </w:rPr>
      </w:pPr>
      <w:r w:rsidRPr="002B45B7">
        <w:rPr>
          <w:rFonts w:ascii="Arial" w:hAnsi="Arial" w:cs="Arial"/>
          <w:szCs w:val="20"/>
        </w:rPr>
        <w:t>Místo plnění:</w:t>
      </w:r>
      <w:r w:rsidR="00123806" w:rsidRPr="002B45B7">
        <w:rPr>
          <w:rFonts w:ascii="Arial" w:hAnsi="Arial" w:cs="Arial"/>
          <w:szCs w:val="20"/>
        </w:rPr>
        <w:t xml:space="preserve"> sídlo Kupujícího.</w:t>
      </w:r>
      <w:r w:rsidR="00D91421">
        <w:rPr>
          <w:rFonts w:ascii="Arial" w:hAnsi="Arial" w:cs="Arial"/>
          <w:szCs w:val="20"/>
        </w:rPr>
        <w:t xml:space="preserve"> Dodávka bude předána na adrese sídla Kupujícího.</w:t>
      </w:r>
    </w:p>
    <w:p w:rsidR="00482E33" w:rsidRPr="002B45B7" w:rsidRDefault="00482E33" w:rsidP="00482E33">
      <w:pPr>
        <w:pStyle w:val="Odstavecseseznamem"/>
        <w:rPr>
          <w:rFonts w:ascii="Arial" w:hAnsi="Arial" w:cs="Arial"/>
          <w:szCs w:val="20"/>
        </w:rPr>
      </w:pPr>
    </w:p>
    <w:p w:rsidR="00482E33" w:rsidRPr="002B45B7" w:rsidRDefault="00482E33" w:rsidP="00482E3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Cs w:val="20"/>
        </w:rPr>
      </w:pPr>
      <w:r w:rsidRPr="002B45B7">
        <w:rPr>
          <w:rFonts w:ascii="Arial" w:hAnsi="Arial" w:cs="Arial"/>
          <w:szCs w:val="20"/>
        </w:rPr>
        <w:t xml:space="preserve">Prodávající je povinen předat kupujícímu doklady, které jsou nutné k užívání </w:t>
      </w:r>
      <w:r w:rsidR="00B92598">
        <w:rPr>
          <w:rFonts w:ascii="Arial" w:hAnsi="Arial" w:cs="Arial"/>
          <w:szCs w:val="20"/>
        </w:rPr>
        <w:t>Dodávky</w:t>
      </w:r>
      <w:r w:rsidRPr="002B45B7">
        <w:rPr>
          <w:rFonts w:ascii="Arial" w:hAnsi="Arial" w:cs="Arial"/>
          <w:szCs w:val="20"/>
        </w:rPr>
        <w:t xml:space="preserve"> (např. atesty, prohlášení o shodě, manuály, návody apod.), a to nejpozději v den a na místě dodání a převzetí zboží v písemné podobě. </w:t>
      </w:r>
    </w:p>
    <w:p w:rsidR="00482E33" w:rsidRPr="002B45B7" w:rsidRDefault="00482E33" w:rsidP="00482E33">
      <w:pPr>
        <w:pStyle w:val="Odstavecseseznamem"/>
        <w:jc w:val="both"/>
        <w:rPr>
          <w:rFonts w:ascii="Arial" w:hAnsi="Arial" w:cs="Arial"/>
          <w:szCs w:val="20"/>
        </w:rPr>
      </w:pPr>
    </w:p>
    <w:p w:rsidR="00482E33" w:rsidRPr="002B45B7" w:rsidRDefault="00482E33" w:rsidP="00482E3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Cs w:val="20"/>
        </w:rPr>
      </w:pPr>
      <w:r w:rsidRPr="002B45B7">
        <w:rPr>
          <w:rFonts w:ascii="Arial" w:hAnsi="Arial" w:cs="Arial"/>
          <w:szCs w:val="20"/>
        </w:rPr>
        <w:t xml:space="preserve">Prodávající je povinen dodat </w:t>
      </w:r>
      <w:r w:rsidR="00C60D58" w:rsidRPr="002B45B7">
        <w:rPr>
          <w:rFonts w:ascii="Arial" w:hAnsi="Arial" w:cs="Arial"/>
          <w:szCs w:val="20"/>
        </w:rPr>
        <w:t>Dodávku způsobilou</w:t>
      </w:r>
      <w:r w:rsidRPr="002B45B7">
        <w:rPr>
          <w:rFonts w:ascii="Arial" w:hAnsi="Arial" w:cs="Arial"/>
          <w:szCs w:val="20"/>
        </w:rPr>
        <w:t xml:space="preserve"> k užívání ke sjednanému účelu, v </w:t>
      </w:r>
      <w:r w:rsidR="00C60D58" w:rsidRPr="002B45B7">
        <w:rPr>
          <w:rFonts w:ascii="Arial" w:hAnsi="Arial" w:cs="Arial"/>
          <w:szCs w:val="20"/>
        </w:rPr>
        <w:t>dohodnuté</w:t>
      </w:r>
      <w:r w:rsidRPr="002B45B7">
        <w:rPr>
          <w:rFonts w:ascii="Arial" w:hAnsi="Arial" w:cs="Arial"/>
          <w:szCs w:val="20"/>
        </w:rPr>
        <w:t xml:space="preserve"> jakosti a provedení. </w:t>
      </w:r>
    </w:p>
    <w:p w:rsidR="00123806" w:rsidRPr="002B45B7" w:rsidRDefault="00123806" w:rsidP="006C5305">
      <w:pPr>
        <w:rPr>
          <w:rFonts w:ascii="Arial" w:hAnsi="Arial" w:cs="Arial"/>
          <w:szCs w:val="20"/>
        </w:rPr>
      </w:pPr>
    </w:p>
    <w:p w:rsidR="006C5305" w:rsidRPr="002B45B7" w:rsidRDefault="006C5305" w:rsidP="007B06CD">
      <w:pPr>
        <w:pStyle w:val="Nadpis3"/>
      </w:pPr>
      <w:r w:rsidRPr="002B45B7">
        <w:t>CENA PLNĚNÍ</w:t>
      </w:r>
    </w:p>
    <w:p w:rsidR="00BB34E3" w:rsidRPr="002B45B7" w:rsidRDefault="00BB34E3" w:rsidP="00BB34E3">
      <w:pPr>
        <w:pStyle w:val="Odstavecseseznamem"/>
        <w:numPr>
          <w:ilvl w:val="1"/>
          <w:numId w:val="9"/>
        </w:numPr>
        <w:spacing w:before="0" w:after="120"/>
        <w:contextualSpacing w:val="0"/>
        <w:jc w:val="both"/>
        <w:rPr>
          <w:rFonts w:ascii="Arial" w:hAnsi="Arial" w:cs="Arial"/>
        </w:rPr>
      </w:pPr>
      <w:r w:rsidRPr="002B45B7">
        <w:rPr>
          <w:rFonts w:ascii="Arial" w:hAnsi="Arial" w:cs="Arial"/>
        </w:rPr>
        <w:t>Smluvní strany dohodly na kupní ceně za Dodávku, včetně veškerých nákladů a plnění Prodávajícího, takto:</w:t>
      </w:r>
    </w:p>
    <w:p w:rsidR="00BB34E3" w:rsidRPr="002B45B7" w:rsidRDefault="00BB34E3" w:rsidP="00A13DB0">
      <w:pPr>
        <w:spacing w:before="0" w:after="120"/>
        <w:ind w:left="792"/>
        <w:jc w:val="both"/>
        <w:rPr>
          <w:rFonts w:ascii="Arial" w:hAnsi="Arial" w:cs="Arial"/>
        </w:rPr>
      </w:pPr>
      <w:r w:rsidRPr="002B45B7">
        <w:rPr>
          <w:rFonts w:ascii="Arial" w:hAnsi="Arial" w:cs="Arial"/>
        </w:rPr>
        <w:t xml:space="preserve">Celkem bez DPH </w:t>
      </w:r>
      <w:r w:rsidRPr="002B45B7">
        <w:rPr>
          <w:rFonts w:ascii="Arial" w:hAnsi="Arial" w:cs="Arial"/>
          <w:highlight w:val="yellow"/>
        </w:rPr>
        <w:t>_________________</w:t>
      </w:r>
      <w:r w:rsidRPr="002B45B7">
        <w:rPr>
          <w:rFonts w:ascii="Arial" w:hAnsi="Arial" w:cs="Arial"/>
        </w:rPr>
        <w:t xml:space="preserve">,- Kč bez DPH (slovy: </w:t>
      </w:r>
      <w:r w:rsidRPr="002B45B7">
        <w:rPr>
          <w:rFonts w:ascii="Arial" w:hAnsi="Arial" w:cs="Arial"/>
          <w:highlight w:val="yellow"/>
        </w:rPr>
        <w:t>_____________________________</w:t>
      </w:r>
      <w:r w:rsidRPr="002B45B7">
        <w:rPr>
          <w:rFonts w:ascii="Arial" w:hAnsi="Arial" w:cs="Arial"/>
        </w:rPr>
        <w:t xml:space="preserve"> korun českých bez </w:t>
      </w:r>
      <w:proofErr w:type="gramStart"/>
      <w:r w:rsidRPr="002B45B7">
        <w:rPr>
          <w:rFonts w:ascii="Arial" w:hAnsi="Arial" w:cs="Arial"/>
        </w:rPr>
        <w:t>DPH) (dále</w:t>
      </w:r>
      <w:proofErr w:type="gramEnd"/>
      <w:r w:rsidRPr="002B45B7">
        <w:rPr>
          <w:rFonts w:ascii="Arial" w:hAnsi="Arial" w:cs="Arial"/>
        </w:rPr>
        <w:t xml:space="preserve"> jen „Kupní cena“)</w:t>
      </w:r>
      <w:r w:rsidR="00E90784">
        <w:rPr>
          <w:rFonts w:ascii="Arial" w:hAnsi="Arial" w:cs="Arial"/>
        </w:rPr>
        <w:t>.</w:t>
      </w:r>
    </w:p>
    <w:p w:rsidR="00603A2E" w:rsidRPr="002B45B7" w:rsidRDefault="00603A2E" w:rsidP="00BB34E3">
      <w:pPr>
        <w:pStyle w:val="Odstavecseseznamem"/>
        <w:numPr>
          <w:ilvl w:val="1"/>
          <w:numId w:val="9"/>
        </w:numPr>
        <w:spacing w:before="0" w:after="120"/>
        <w:contextualSpacing w:val="0"/>
        <w:jc w:val="both"/>
        <w:rPr>
          <w:rFonts w:ascii="Arial" w:hAnsi="Arial" w:cs="Arial"/>
        </w:rPr>
      </w:pPr>
      <w:r w:rsidRPr="002B45B7">
        <w:rPr>
          <w:rFonts w:ascii="Arial" w:hAnsi="Arial" w:cs="Arial"/>
        </w:rPr>
        <w:t xml:space="preserve">Součástí Kupní ceny je doprava Dodávky na adresu kupujícího, zaškolení obsluhy a instruktáž, záruční servis a veškeré další dodávky a jiné poplatky nezbytné pro řádnou a úplnou dodávku zboží. </w:t>
      </w:r>
    </w:p>
    <w:p w:rsidR="00BB34E3" w:rsidRPr="002B45B7" w:rsidRDefault="00BB34E3" w:rsidP="00BB34E3">
      <w:pPr>
        <w:pStyle w:val="Odstavecseseznamem"/>
        <w:numPr>
          <w:ilvl w:val="1"/>
          <w:numId w:val="9"/>
        </w:numPr>
        <w:spacing w:before="0" w:after="120"/>
        <w:contextualSpacing w:val="0"/>
        <w:jc w:val="both"/>
        <w:rPr>
          <w:rFonts w:ascii="Arial" w:hAnsi="Arial" w:cs="Arial"/>
        </w:rPr>
      </w:pPr>
      <w:r w:rsidRPr="002B45B7">
        <w:rPr>
          <w:rFonts w:ascii="Arial" w:hAnsi="Arial" w:cs="Arial"/>
        </w:rPr>
        <w:t xml:space="preserve">DPH bude </w:t>
      </w:r>
      <w:r w:rsidR="00603A2E" w:rsidRPr="002B45B7">
        <w:rPr>
          <w:rFonts w:ascii="Arial" w:hAnsi="Arial" w:cs="Arial"/>
        </w:rPr>
        <w:t xml:space="preserve">Prodávajícím </w:t>
      </w:r>
      <w:r w:rsidRPr="002B45B7">
        <w:rPr>
          <w:rFonts w:ascii="Arial" w:hAnsi="Arial" w:cs="Arial"/>
        </w:rPr>
        <w:t>účtována ve výši odpov</w:t>
      </w:r>
      <w:r w:rsidR="00603A2E" w:rsidRPr="002B45B7">
        <w:rPr>
          <w:rFonts w:ascii="Arial" w:hAnsi="Arial" w:cs="Arial"/>
        </w:rPr>
        <w:t>ídající zákonné sazbě této daně.</w:t>
      </w:r>
    </w:p>
    <w:p w:rsidR="00BB34E3" w:rsidRPr="002B45B7" w:rsidRDefault="00BB34E3" w:rsidP="00BB34E3">
      <w:pPr>
        <w:pStyle w:val="Odstavecseseznamem"/>
        <w:numPr>
          <w:ilvl w:val="1"/>
          <w:numId w:val="9"/>
        </w:numPr>
        <w:spacing w:before="0" w:after="120"/>
        <w:contextualSpacing w:val="0"/>
        <w:jc w:val="both"/>
        <w:rPr>
          <w:rFonts w:ascii="Arial" w:hAnsi="Arial" w:cs="Arial"/>
        </w:rPr>
      </w:pPr>
      <w:r w:rsidRPr="002B45B7">
        <w:rPr>
          <w:rFonts w:ascii="Arial" w:hAnsi="Arial" w:cs="Arial"/>
        </w:rPr>
        <w:t xml:space="preserve">Zvýšení nebo snížení dohodnuté ceny </w:t>
      </w:r>
      <w:r w:rsidR="00C47ED9">
        <w:rPr>
          <w:rFonts w:ascii="Arial" w:hAnsi="Arial" w:cs="Arial"/>
        </w:rPr>
        <w:t xml:space="preserve">není možné mimo případy změny zákonné sazby DPH. V takovém případě však nedojde ke změně Kupní ceny v hodnotě bez DPH. </w:t>
      </w:r>
    </w:p>
    <w:p w:rsidR="0080432D" w:rsidRPr="00951AD7" w:rsidRDefault="0080432D" w:rsidP="006C5305">
      <w:pPr>
        <w:rPr>
          <w:rFonts w:ascii="Arial" w:hAnsi="Arial" w:cs="Arial"/>
          <w:szCs w:val="20"/>
        </w:rPr>
      </w:pPr>
    </w:p>
    <w:p w:rsidR="006C5305" w:rsidRPr="00951AD7" w:rsidRDefault="006C5305" w:rsidP="007B06CD">
      <w:pPr>
        <w:pStyle w:val="Nadpis3"/>
      </w:pPr>
      <w:r w:rsidRPr="00951AD7">
        <w:lastRenderedPageBreak/>
        <w:t>PLATEBNÍ PODMÍN</w:t>
      </w:r>
      <w:r w:rsidR="008A739D">
        <w:t>KY</w:t>
      </w:r>
    </w:p>
    <w:p w:rsidR="008A739D" w:rsidRPr="0064763F" w:rsidRDefault="008A739D" w:rsidP="008A739D">
      <w:pPr>
        <w:pStyle w:val="Odstavecseseznamem"/>
        <w:numPr>
          <w:ilvl w:val="1"/>
          <w:numId w:val="21"/>
        </w:numPr>
        <w:spacing w:before="0" w:after="120"/>
        <w:contextualSpacing w:val="0"/>
        <w:jc w:val="both"/>
      </w:pPr>
      <w:r>
        <w:t>Kupující</w:t>
      </w:r>
      <w:r w:rsidRPr="0064763F">
        <w:t xml:space="preserve"> zaplatí </w:t>
      </w:r>
      <w:r>
        <w:t xml:space="preserve">prodávajícímu </w:t>
      </w:r>
      <w:r w:rsidRPr="0064763F">
        <w:t>cenu do m</w:t>
      </w:r>
      <w:r>
        <w:t xml:space="preserve">aximální výše uvedené v článku III </w:t>
      </w:r>
      <w:proofErr w:type="gramStart"/>
      <w:r>
        <w:t>této</w:t>
      </w:r>
      <w:proofErr w:type="gramEnd"/>
      <w:r>
        <w:t xml:space="preserve"> S</w:t>
      </w:r>
      <w:r w:rsidRPr="0064763F">
        <w:t xml:space="preserve">mlouvy. </w:t>
      </w:r>
    </w:p>
    <w:p w:rsidR="006C72D7" w:rsidRPr="006C72D7" w:rsidRDefault="006C72D7" w:rsidP="006C72D7">
      <w:pPr>
        <w:pStyle w:val="Odstavecseseznamem"/>
        <w:numPr>
          <w:ilvl w:val="1"/>
          <w:numId w:val="21"/>
        </w:numPr>
        <w:spacing w:before="0" w:after="120"/>
        <w:contextualSpacing w:val="0"/>
        <w:jc w:val="both"/>
      </w:pPr>
      <w:r w:rsidRPr="006C72D7">
        <w:t xml:space="preserve">Zadavatel dodavateli poskytne zálohu na materiál ve výši 30% z celkové ceny zakázky. Úhrada zbylé části za plnění veřejné zakázky bude provedena na základě řádně vystavené závěrečné faktury po kompletním předání dodávky. Úhrada proběhne v české měně. Splatnost faktur je 14 dní od dne jejich doručení zadavateli. </w:t>
      </w:r>
    </w:p>
    <w:p w:rsidR="008A739D" w:rsidRPr="0064763F" w:rsidRDefault="00122ADC" w:rsidP="008A739D">
      <w:pPr>
        <w:pStyle w:val="Odstavecseseznamem"/>
        <w:numPr>
          <w:ilvl w:val="1"/>
          <w:numId w:val="21"/>
        </w:numPr>
        <w:spacing w:before="0" w:after="120"/>
        <w:contextualSpacing w:val="0"/>
        <w:jc w:val="both"/>
      </w:pPr>
      <w:r>
        <w:t xml:space="preserve">Daňový doklad </w:t>
      </w:r>
      <w:r w:rsidR="008A739D" w:rsidRPr="0064763F">
        <w:t>musí obsahovat náležitosti stanovené zákonem č. 235/2004 o DPH. V případě, že</w:t>
      </w:r>
      <w:r w:rsidR="00275218">
        <w:t xml:space="preserve"> daňový doklad</w:t>
      </w:r>
      <w:r w:rsidR="008A739D" w:rsidRPr="0064763F">
        <w:t xml:space="preserve"> nebude obsahov</w:t>
      </w:r>
      <w:r w:rsidR="000F73F6">
        <w:t>at všechny náležitosti nebo k němu</w:t>
      </w:r>
      <w:r w:rsidR="008A739D" w:rsidRPr="0064763F">
        <w:t xml:space="preserve"> nebudou přiložené řádné do</w:t>
      </w:r>
      <w:r w:rsidR="001D5319">
        <w:t>klady stanovené touto smlouvou, Kupující</w:t>
      </w:r>
      <w:r w:rsidR="00D44976">
        <w:t xml:space="preserve"> je oprávněn vrátit jej</w:t>
      </w:r>
      <w:r w:rsidR="008A739D" w:rsidRPr="0064763F">
        <w:t xml:space="preserve"> ve lhůtě </w:t>
      </w:r>
      <w:proofErr w:type="gramStart"/>
      <w:r w:rsidR="008A739D" w:rsidRPr="0064763F">
        <w:t>10</w:t>
      </w:r>
      <w:proofErr w:type="gramEnd"/>
      <w:r w:rsidR="008A739D" w:rsidRPr="0064763F">
        <w:t>-</w:t>
      </w:r>
      <w:proofErr w:type="gramStart"/>
      <w:r w:rsidR="008A739D" w:rsidRPr="0064763F">
        <w:t>ti</w:t>
      </w:r>
      <w:proofErr w:type="gramEnd"/>
      <w:r w:rsidR="008A739D" w:rsidRPr="0064763F">
        <w:t xml:space="preserve"> dnů ode dne </w:t>
      </w:r>
      <w:r w:rsidR="00D44976">
        <w:t>jeho</w:t>
      </w:r>
      <w:r w:rsidR="008A739D" w:rsidRPr="0064763F">
        <w:t xml:space="preserve"> doručení </w:t>
      </w:r>
      <w:r w:rsidR="001D5319">
        <w:t>Prodávajícímu</w:t>
      </w:r>
      <w:r w:rsidR="008A739D" w:rsidRPr="0064763F">
        <w:t xml:space="preserve"> k doplnění či opravě a požadovat vystavení řádného dokladu. V takovém případě nemá </w:t>
      </w:r>
      <w:r w:rsidR="001D5319">
        <w:t xml:space="preserve">Prodávající </w:t>
      </w:r>
      <w:r w:rsidR="008A739D" w:rsidRPr="0064763F">
        <w:t xml:space="preserve">nárok na zaplacení fakturované částky, úrok z prodlení, smluvní pokutu ani jinou sankci. Ode dne doručení opravené faktury běží nová lhůta splatnosti. </w:t>
      </w:r>
    </w:p>
    <w:p w:rsidR="008A739D" w:rsidRDefault="008A739D" w:rsidP="00E53BF8">
      <w:pPr>
        <w:pStyle w:val="Odstavecseseznamem"/>
        <w:numPr>
          <w:ilvl w:val="1"/>
          <w:numId w:val="21"/>
        </w:numPr>
        <w:spacing w:before="0" w:after="120"/>
        <w:contextualSpacing w:val="0"/>
        <w:jc w:val="both"/>
      </w:pPr>
      <w:r w:rsidRPr="0064763F">
        <w:t xml:space="preserve">Úhrada za </w:t>
      </w:r>
      <w:r w:rsidR="00151836">
        <w:t xml:space="preserve">Dodávku </w:t>
      </w:r>
      <w:r w:rsidRPr="0064763F">
        <w:t xml:space="preserve">bude </w:t>
      </w:r>
      <w:r w:rsidR="00151836">
        <w:t xml:space="preserve">Kupujícím </w:t>
      </w:r>
      <w:r w:rsidRPr="0064763F">
        <w:t xml:space="preserve">provedena v české měně. </w:t>
      </w:r>
    </w:p>
    <w:p w:rsidR="0073597E" w:rsidRPr="0064763F" w:rsidRDefault="0073597E" w:rsidP="008A739D">
      <w:pPr>
        <w:pStyle w:val="Odstavecseseznamem"/>
        <w:numPr>
          <w:ilvl w:val="1"/>
          <w:numId w:val="21"/>
        </w:numPr>
        <w:spacing w:before="0" w:after="120"/>
        <w:contextualSpacing w:val="0"/>
        <w:jc w:val="both"/>
      </w:pPr>
      <w:r>
        <w:t>Za den úhrady Kupní ceny se považuje den odepsání účtované částky z bankovního účtu Kupujíc</w:t>
      </w:r>
      <w:r w:rsidR="00E90784">
        <w:t>í</w:t>
      </w:r>
      <w:r>
        <w:t>ho.</w:t>
      </w:r>
    </w:p>
    <w:p w:rsidR="006C5305" w:rsidRPr="00951AD7" w:rsidRDefault="006C5305" w:rsidP="006C5305">
      <w:pPr>
        <w:jc w:val="both"/>
        <w:rPr>
          <w:rFonts w:ascii="Arial" w:hAnsi="Arial" w:cs="Arial"/>
          <w:szCs w:val="20"/>
        </w:rPr>
      </w:pPr>
    </w:p>
    <w:p w:rsidR="006C5305" w:rsidRPr="00951AD7" w:rsidRDefault="006C5305" w:rsidP="007B06CD">
      <w:pPr>
        <w:pStyle w:val="Nadpis3"/>
      </w:pPr>
      <w:r w:rsidRPr="00951AD7">
        <w:t>SANKČNÍ UJEDNÁNÍ</w:t>
      </w:r>
    </w:p>
    <w:p w:rsidR="006C5305" w:rsidRDefault="006C5305" w:rsidP="00D41257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Cs w:val="20"/>
        </w:rPr>
      </w:pPr>
      <w:r w:rsidRPr="00D41257">
        <w:rPr>
          <w:rFonts w:ascii="Arial" w:hAnsi="Arial" w:cs="Arial"/>
          <w:szCs w:val="20"/>
        </w:rPr>
        <w:t>Při ned</w:t>
      </w:r>
      <w:r w:rsidR="00C165C9">
        <w:rPr>
          <w:rFonts w:ascii="Arial" w:hAnsi="Arial" w:cs="Arial"/>
          <w:szCs w:val="20"/>
        </w:rPr>
        <w:t>održení termínu dodání dle čl. II</w:t>
      </w:r>
      <w:r w:rsidRPr="00D41257">
        <w:rPr>
          <w:rFonts w:ascii="Arial" w:hAnsi="Arial" w:cs="Arial"/>
          <w:szCs w:val="20"/>
        </w:rPr>
        <w:t> </w:t>
      </w:r>
      <w:r w:rsidR="00E86649">
        <w:rPr>
          <w:rFonts w:ascii="Arial" w:hAnsi="Arial" w:cs="Arial"/>
          <w:szCs w:val="20"/>
        </w:rPr>
        <w:t xml:space="preserve">této </w:t>
      </w:r>
      <w:r w:rsidRPr="00D41257">
        <w:rPr>
          <w:rFonts w:ascii="Arial" w:hAnsi="Arial" w:cs="Arial"/>
          <w:szCs w:val="20"/>
        </w:rPr>
        <w:t xml:space="preserve">Smlouvy Prodávajícím může Kupující </w:t>
      </w:r>
      <w:r w:rsidR="00C165C9">
        <w:rPr>
          <w:rFonts w:ascii="Arial" w:hAnsi="Arial" w:cs="Arial"/>
          <w:szCs w:val="20"/>
        </w:rPr>
        <w:t xml:space="preserve">požadovat po Prodávajícím </w:t>
      </w:r>
      <w:r w:rsidR="006C72D7">
        <w:rPr>
          <w:rFonts w:ascii="Arial" w:hAnsi="Arial" w:cs="Arial"/>
          <w:szCs w:val="20"/>
        </w:rPr>
        <w:t>smluvní pokutu ve výši 1.000,</w:t>
      </w:r>
      <w:r w:rsidR="008E267B">
        <w:rPr>
          <w:rFonts w:ascii="Arial" w:hAnsi="Arial" w:cs="Arial"/>
          <w:szCs w:val="20"/>
        </w:rPr>
        <w:t xml:space="preserve">- Kč, a </w:t>
      </w:r>
      <w:r w:rsidR="00C165C9">
        <w:rPr>
          <w:rFonts w:ascii="Arial" w:hAnsi="Arial" w:cs="Arial"/>
          <w:szCs w:val="20"/>
        </w:rPr>
        <w:t>to za každý den prodlení.</w:t>
      </w:r>
    </w:p>
    <w:p w:rsidR="007101EC" w:rsidRDefault="007101EC" w:rsidP="007101EC">
      <w:pPr>
        <w:pStyle w:val="Odstavecseseznamem"/>
        <w:jc w:val="both"/>
        <w:rPr>
          <w:rFonts w:ascii="Arial" w:hAnsi="Arial" w:cs="Arial"/>
          <w:szCs w:val="20"/>
        </w:rPr>
      </w:pPr>
    </w:p>
    <w:p w:rsidR="007101EC" w:rsidRDefault="007101EC" w:rsidP="00D41257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případě, že Kupujícímu vznikne v souvislosti s prodlením Prodávajícího na dodávce Dodávky škoda, spočívající zejména, nikoliv však výlučně, v odnětí či krácení dotace, kterou Kupující pro pořízení Dodávky obdržel či má obdržet, je Kupující oprávněn požadovat tuto částku po Prodávajícím z titulu náhrady mu vzniklé újmy.</w:t>
      </w:r>
    </w:p>
    <w:p w:rsidR="00D41257" w:rsidRPr="00D41257" w:rsidRDefault="00D41257" w:rsidP="00D41257">
      <w:pPr>
        <w:pStyle w:val="Odstavecseseznamem"/>
        <w:jc w:val="both"/>
        <w:rPr>
          <w:rFonts w:ascii="Arial" w:hAnsi="Arial" w:cs="Arial"/>
          <w:szCs w:val="20"/>
        </w:rPr>
      </w:pPr>
    </w:p>
    <w:p w:rsidR="006C5305" w:rsidRPr="00D41257" w:rsidRDefault="006C5305" w:rsidP="00D41257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Cs w:val="20"/>
        </w:rPr>
      </w:pPr>
      <w:r w:rsidRPr="00D41257">
        <w:rPr>
          <w:rFonts w:ascii="Arial" w:hAnsi="Arial" w:cs="Arial"/>
          <w:szCs w:val="20"/>
        </w:rPr>
        <w:t>V případě prodlení Kupující</w:t>
      </w:r>
      <w:r w:rsidR="007101EC">
        <w:rPr>
          <w:rFonts w:ascii="Arial" w:hAnsi="Arial" w:cs="Arial"/>
          <w:szCs w:val="20"/>
        </w:rPr>
        <w:t>ho se zaplacením faktury, může P</w:t>
      </w:r>
      <w:r w:rsidRPr="00D41257">
        <w:rPr>
          <w:rFonts w:ascii="Arial" w:hAnsi="Arial" w:cs="Arial"/>
          <w:szCs w:val="20"/>
        </w:rPr>
        <w:t>rodávající vyúčtovat Kupujícímu úrok z prodlení ve výši 0,05% z nezaplacené částky předmětné faktury za každý den prodlení.</w:t>
      </w:r>
    </w:p>
    <w:p w:rsidR="006C5305" w:rsidRPr="00951AD7" w:rsidRDefault="006C5305" w:rsidP="006C5305">
      <w:pPr>
        <w:widowControl w:val="0"/>
        <w:ind w:left="1080"/>
        <w:rPr>
          <w:rFonts w:ascii="Arial" w:hAnsi="Arial" w:cs="Arial"/>
          <w:b/>
          <w:szCs w:val="20"/>
        </w:rPr>
      </w:pPr>
    </w:p>
    <w:p w:rsidR="000A78DF" w:rsidRPr="00B92783" w:rsidRDefault="000A78DF" w:rsidP="007B06CD">
      <w:pPr>
        <w:pStyle w:val="Nadpis3"/>
      </w:pPr>
      <w:r w:rsidRPr="000A78DF">
        <w:t>Odpovědnost za vady, záruka za kvalitu</w:t>
      </w:r>
    </w:p>
    <w:p w:rsidR="000A78DF" w:rsidRDefault="000A78DF" w:rsidP="000A78D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Dodávka </w:t>
      </w:r>
      <w:r w:rsidRPr="000A78DF">
        <w:rPr>
          <w:rFonts w:ascii="Arial" w:hAnsi="Arial" w:cs="Arial"/>
          <w:szCs w:val="20"/>
        </w:rPr>
        <w:t>má vady, jestliže neodpovídá požadavkům uvedeným v tét</w:t>
      </w:r>
      <w:r>
        <w:rPr>
          <w:rFonts w:ascii="Arial" w:hAnsi="Arial" w:cs="Arial"/>
          <w:szCs w:val="20"/>
        </w:rPr>
        <w:t xml:space="preserve">o </w:t>
      </w:r>
      <w:r w:rsidR="004625BB">
        <w:rPr>
          <w:rFonts w:ascii="Arial" w:hAnsi="Arial" w:cs="Arial"/>
          <w:szCs w:val="20"/>
        </w:rPr>
        <w:t>smlouvě, v příloze č. 2</w:t>
      </w:r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Arial" w:hAnsi="Arial" w:cs="Arial"/>
          <w:szCs w:val="20"/>
        </w:rPr>
        <w:t>této</w:t>
      </w:r>
      <w:proofErr w:type="gramEnd"/>
      <w:r>
        <w:rPr>
          <w:rFonts w:ascii="Arial" w:hAnsi="Arial" w:cs="Arial"/>
          <w:szCs w:val="20"/>
        </w:rPr>
        <w:t xml:space="preserve"> S</w:t>
      </w:r>
      <w:r w:rsidRPr="000A78DF">
        <w:rPr>
          <w:rFonts w:ascii="Arial" w:hAnsi="Arial" w:cs="Arial"/>
          <w:szCs w:val="20"/>
        </w:rPr>
        <w:t xml:space="preserve">mlouvy, příslušným právním předpisům, normám nebo pokud neumožňuje užívání, k němuž je </w:t>
      </w:r>
      <w:r>
        <w:rPr>
          <w:rFonts w:ascii="Arial" w:hAnsi="Arial" w:cs="Arial"/>
          <w:szCs w:val="20"/>
        </w:rPr>
        <w:t>Dodávka určena.</w:t>
      </w:r>
    </w:p>
    <w:p w:rsidR="000A78DF" w:rsidRPr="000A78DF" w:rsidRDefault="000A78DF" w:rsidP="000A78DF">
      <w:pPr>
        <w:pStyle w:val="Odstavecseseznamem"/>
        <w:jc w:val="both"/>
        <w:rPr>
          <w:rFonts w:ascii="Arial" w:hAnsi="Arial" w:cs="Arial"/>
          <w:szCs w:val="20"/>
        </w:rPr>
      </w:pPr>
    </w:p>
    <w:p w:rsidR="00E566E1" w:rsidRPr="009B6BDB" w:rsidRDefault="000A78DF" w:rsidP="00E566E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0A78DF">
        <w:rPr>
          <w:rFonts w:ascii="Arial" w:hAnsi="Arial" w:cs="Arial"/>
          <w:szCs w:val="20"/>
        </w:rPr>
        <w:t xml:space="preserve">Prodávající odpovídá za vady, které má </w:t>
      </w:r>
      <w:r w:rsidR="00C4103D">
        <w:rPr>
          <w:rFonts w:ascii="Arial" w:hAnsi="Arial" w:cs="Arial"/>
          <w:szCs w:val="20"/>
        </w:rPr>
        <w:t>Dodávka</w:t>
      </w:r>
      <w:r w:rsidRPr="000A78DF">
        <w:rPr>
          <w:rFonts w:ascii="Arial" w:hAnsi="Arial" w:cs="Arial"/>
          <w:szCs w:val="20"/>
        </w:rPr>
        <w:t xml:space="preserve"> v době předání a převzetí nebo které se </w:t>
      </w:r>
      <w:r w:rsidRPr="009B6BDB">
        <w:rPr>
          <w:rFonts w:ascii="Arial" w:hAnsi="Arial" w:cs="Arial"/>
          <w:szCs w:val="20"/>
        </w:rPr>
        <w:t xml:space="preserve">projeví v záruční době. Povinnost prodávajícího vyplývající ze záruky na jakost </w:t>
      </w:r>
      <w:r w:rsidR="00C4103D" w:rsidRPr="009B6BDB">
        <w:rPr>
          <w:rFonts w:ascii="Arial" w:hAnsi="Arial" w:cs="Arial"/>
          <w:szCs w:val="20"/>
        </w:rPr>
        <w:t>Dodávky</w:t>
      </w:r>
      <w:r w:rsidRPr="009B6BDB">
        <w:rPr>
          <w:rFonts w:ascii="Arial" w:hAnsi="Arial" w:cs="Arial"/>
          <w:szCs w:val="20"/>
        </w:rPr>
        <w:t xml:space="preserve"> tím nejsou dotčeny.</w:t>
      </w:r>
    </w:p>
    <w:p w:rsidR="00E566E1" w:rsidRPr="009B6BDB" w:rsidRDefault="00E566E1" w:rsidP="00E566E1">
      <w:pPr>
        <w:pStyle w:val="Odstavecseseznamem"/>
        <w:jc w:val="both"/>
        <w:rPr>
          <w:rFonts w:ascii="Arial" w:hAnsi="Arial" w:cs="Arial"/>
          <w:szCs w:val="20"/>
        </w:rPr>
      </w:pPr>
    </w:p>
    <w:p w:rsidR="00C4103D" w:rsidRPr="009B6BDB" w:rsidRDefault="000A78DF" w:rsidP="00C4103D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9B6BDB">
        <w:rPr>
          <w:rFonts w:ascii="Arial" w:hAnsi="Arial" w:cs="Arial"/>
          <w:szCs w:val="20"/>
        </w:rPr>
        <w:t xml:space="preserve">Prodávající prohlašuje, že na </w:t>
      </w:r>
      <w:r w:rsidR="008A20D5">
        <w:rPr>
          <w:rFonts w:ascii="Arial" w:hAnsi="Arial" w:cs="Arial"/>
          <w:szCs w:val="20"/>
        </w:rPr>
        <w:t xml:space="preserve">Dodávce </w:t>
      </w:r>
      <w:r w:rsidRPr="009B6BDB">
        <w:rPr>
          <w:rFonts w:ascii="Arial" w:hAnsi="Arial" w:cs="Arial"/>
          <w:szCs w:val="20"/>
        </w:rPr>
        <w:t>neváznou žádné vady.</w:t>
      </w:r>
    </w:p>
    <w:p w:rsidR="00C4103D" w:rsidRPr="009B6BDB" w:rsidRDefault="00C4103D" w:rsidP="00C4103D">
      <w:pPr>
        <w:pStyle w:val="Odstavecseseznamem"/>
        <w:jc w:val="both"/>
        <w:rPr>
          <w:rFonts w:ascii="Arial" w:hAnsi="Arial" w:cs="Arial"/>
          <w:szCs w:val="20"/>
        </w:rPr>
      </w:pPr>
    </w:p>
    <w:p w:rsidR="00C4103D" w:rsidRPr="009B6BDB" w:rsidRDefault="000A78DF" w:rsidP="00C4103D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9B6BDB">
        <w:rPr>
          <w:rFonts w:ascii="Arial" w:hAnsi="Arial" w:cs="Arial"/>
          <w:szCs w:val="20"/>
        </w:rPr>
        <w:t>Smluvní stran</w:t>
      </w:r>
      <w:r w:rsidR="006C72D7">
        <w:rPr>
          <w:rFonts w:ascii="Arial" w:hAnsi="Arial" w:cs="Arial"/>
          <w:szCs w:val="20"/>
        </w:rPr>
        <w:t>y se dohodly na záruční lhůtě 36</w:t>
      </w:r>
      <w:r w:rsidRPr="009B6BDB">
        <w:rPr>
          <w:rFonts w:ascii="Arial" w:hAnsi="Arial" w:cs="Arial"/>
          <w:szCs w:val="20"/>
        </w:rPr>
        <w:t xml:space="preserve"> měsíců</w:t>
      </w:r>
      <w:r w:rsidR="00C4103D" w:rsidRPr="009B6BDB">
        <w:rPr>
          <w:rFonts w:ascii="Arial" w:hAnsi="Arial" w:cs="Arial"/>
          <w:szCs w:val="20"/>
        </w:rPr>
        <w:t>.</w:t>
      </w:r>
    </w:p>
    <w:p w:rsidR="00C4103D" w:rsidRPr="009B6BDB" w:rsidRDefault="00C4103D" w:rsidP="00C4103D">
      <w:pPr>
        <w:pStyle w:val="Odstavecseseznamem"/>
        <w:jc w:val="both"/>
        <w:rPr>
          <w:rFonts w:ascii="Arial" w:hAnsi="Arial" w:cs="Arial"/>
          <w:szCs w:val="20"/>
        </w:rPr>
      </w:pPr>
    </w:p>
    <w:p w:rsidR="000A78DF" w:rsidRPr="009B6BDB" w:rsidRDefault="000A78DF" w:rsidP="000A78D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9B6BDB">
        <w:rPr>
          <w:rFonts w:ascii="Arial" w:hAnsi="Arial" w:cs="Arial"/>
          <w:szCs w:val="20"/>
        </w:rPr>
        <w:t xml:space="preserve">Záruční doba běží ode dne předání a převzetí </w:t>
      </w:r>
      <w:r w:rsidR="00DF28D5" w:rsidRPr="009B6BDB">
        <w:rPr>
          <w:rFonts w:ascii="Arial" w:hAnsi="Arial" w:cs="Arial"/>
          <w:szCs w:val="20"/>
        </w:rPr>
        <w:t xml:space="preserve">Dodávky </w:t>
      </w:r>
      <w:r w:rsidRPr="009B6BDB">
        <w:rPr>
          <w:rFonts w:ascii="Arial" w:hAnsi="Arial" w:cs="Arial"/>
          <w:szCs w:val="20"/>
        </w:rPr>
        <w:t>a</w:t>
      </w:r>
      <w:r w:rsidR="00DF28D5" w:rsidRPr="009B6BDB">
        <w:rPr>
          <w:rFonts w:ascii="Arial" w:hAnsi="Arial" w:cs="Arial"/>
          <w:szCs w:val="20"/>
        </w:rPr>
        <w:t xml:space="preserve"> její</w:t>
      </w:r>
      <w:r w:rsidR="004625BB">
        <w:rPr>
          <w:rFonts w:ascii="Arial" w:hAnsi="Arial" w:cs="Arial"/>
          <w:szCs w:val="20"/>
        </w:rPr>
        <w:t>ho</w:t>
      </w:r>
      <w:r w:rsidRPr="009B6BDB">
        <w:rPr>
          <w:rFonts w:ascii="Arial" w:hAnsi="Arial" w:cs="Arial"/>
          <w:szCs w:val="20"/>
        </w:rPr>
        <w:t xml:space="preserve"> uvedení do provozu. Záruční doba neběží po dobu, po kterou nemůže kupující </w:t>
      </w:r>
      <w:r w:rsidR="00DF28D5" w:rsidRPr="009B6BDB">
        <w:rPr>
          <w:rFonts w:ascii="Arial" w:hAnsi="Arial" w:cs="Arial"/>
          <w:szCs w:val="20"/>
        </w:rPr>
        <w:t xml:space="preserve">Dodávku </w:t>
      </w:r>
      <w:r w:rsidRPr="009B6BDB">
        <w:rPr>
          <w:rFonts w:ascii="Arial" w:hAnsi="Arial" w:cs="Arial"/>
          <w:szCs w:val="20"/>
        </w:rPr>
        <w:t>řádně užívat pro vady, za které nese odpovědnost prodávající.</w:t>
      </w:r>
    </w:p>
    <w:p w:rsidR="00DF28D5" w:rsidRPr="009B6BDB" w:rsidRDefault="000A78DF" w:rsidP="00DF28D5">
      <w:pPr>
        <w:pStyle w:val="Odstavecseseznamem"/>
        <w:jc w:val="both"/>
        <w:rPr>
          <w:rFonts w:ascii="Arial" w:hAnsi="Arial" w:cs="Arial"/>
          <w:szCs w:val="20"/>
        </w:rPr>
      </w:pPr>
      <w:r w:rsidRPr="009B6BDB">
        <w:rPr>
          <w:rFonts w:ascii="Arial" w:hAnsi="Arial" w:cs="Arial"/>
          <w:szCs w:val="20"/>
        </w:rPr>
        <w:t>.</w:t>
      </w:r>
      <w:r w:rsidRPr="009B6BDB">
        <w:rPr>
          <w:rFonts w:ascii="Arial" w:hAnsi="Arial" w:cs="Arial"/>
          <w:szCs w:val="20"/>
        </w:rPr>
        <w:tab/>
      </w:r>
    </w:p>
    <w:p w:rsidR="000A78DF" w:rsidRDefault="000A78DF" w:rsidP="000A78D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9B6BDB">
        <w:rPr>
          <w:rFonts w:ascii="Arial" w:hAnsi="Arial" w:cs="Arial"/>
          <w:szCs w:val="20"/>
        </w:rPr>
        <w:t xml:space="preserve">Kupující je povinen prohlédnout </w:t>
      </w:r>
      <w:r w:rsidR="00D20E4E">
        <w:rPr>
          <w:rFonts w:ascii="Arial" w:hAnsi="Arial" w:cs="Arial"/>
          <w:szCs w:val="20"/>
        </w:rPr>
        <w:t xml:space="preserve">Dodávku </w:t>
      </w:r>
      <w:r w:rsidRPr="009B6BDB">
        <w:rPr>
          <w:rFonts w:ascii="Arial" w:hAnsi="Arial" w:cs="Arial"/>
          <w:szCs w:val="20"/>
        </w:rPr>
        <w:t xml:space="preserve">v den předání a převzetí v rozsahu znalostí rozhodných pro uživatele </w:t>
      </w:r>
      <w:r w:rsidR="00DF28D5" w:rsidRPr="009B6BDB">
        <w:rPr>
          <w:rFonts w:ascii="Arial" w:hAnsi="Arial" w:cs="Arial"/>
          <w:szCs w:val="20"/>
        </w:rPr>
        <w:t>Dodávky.</w:t>
      </w:r>
      <w:r w:rsidRPr="009B6BDB">
        <w:rPr>
          <w:rFonts w:ascii="Arial" w:hAnsi="Arial" w:cs="Arial"/>
          <w:szCs w:val="20"/>
        </w:rPr>
        <w:t xml:space="preserve"> V případě zjištěných vad</w:t>
      </w:r>
      <w:r w:rsidR="00DF28D5" w:rsidRPr="009B6BDB">
        <w:rPr>
          <w:rFonts w:ascii="Arial" w:hAnsi="Arial" w:cs="Arial"/>
          <w:szCs w:val="20"/>
        </w:rPr>
        <w:t xml:space="preserve"> či rozporu s nabídkou Prodávajícího, kterou podal v</w:t>
      </w:r>
      <w:r w:rsidR="00194B05" w:rsidRPr="009B6BDB">
        <w:rPr>
          <w:rFonts w:ascii="Arial" w:hAnsi="Arial" w:cs="Arial"/>
          <w:szCs w:val="20"/>
        </w:rPr>
        <w:t> </w:t>
      </w:r>
      <w:r w:rsidR="00DF28D5" w:rsidRPr="009B6BDB">
        <w:rPr>
          <w:rFonts w:ascii="Arial" w:hAnsi="Arial" w:cs="Arial"/>
          <w:szCs w:val="20"/>
        </w:rPr>
        <w:t>Zakázce</w:t>
      </w:r>
      <w:r w:rsidR="00194B05" w:rsidRPr="009B6BDB">
        <w:rPr>
          <w:rFonts w:ascii="Arial" w:hAnsi="Arial" w:cs="Arial"/>
          <w:szCs w:val="20"/>
        </w:rPr>
        <w:t xml:space="preserve"> či </w:t>
      </w:r>
      <w:r w:rsidR="004625BB">
        <w:rPr>
          <w:rFonts w:ascii="Arial" w:hAnsi="Arial" w:cs="Arial"/>
          <w:szCs w:val="20"/>
        </w:rPr>
        <w:t xml:space="preserve">v Zakázce </w:t>
      </w:r>
      <w:r w:rsidR="00194B05" w:rsidRPr="009B6BDB">
        <w:rPr>
          <w:rFonts w:ascii="Arial" w:hAnsi="Arial" w:cs="Arial"/>
          <w:szCs w:val="20"/>
        </w:rPr>
        <w:t>požadovanou technickou specifikací</w:t>
      </w:r>
      <w:r w:rsidR="00DF28D5" w:rsidRPr="009B6BDB">
        <w:rPr>
          <w:rFonts w:ascii="Arial" w:hAnsi="Arial" w:cs="Arial"/>
          <w:szCs w:val="20"/>
        </w:rPr>
        <w:t>,</w:t>
      </w:r>
      <w:r w:rsidRPr="009B6BDB">
        <w:rPr>
          <w:rFonts w:ascii="Arial" w:hAnsi="Arial" w:cs="Arial"/>
          <w:szCs w:val="20"/>
        </w:rPr>
        <w:t xml:space="preserve"> může kupující odmítnout převzetí </w:t>
      </w:r>
      <w:r w:rsidR="00D20E4E">
        <w:rPr>
          <w:rFonts w:ascii="Arial" w:hAnsi="Arial" w:cs="Arial"/>
          <w:szCs w:val="20"/>
        </w:rPr>
        <w:t>Dodávky</w:t>
      </w:r>
      <w:r w:rsidRPr="009B6BDB">
        <w:rPr>
          <w:rFonts w:ascii="Arial" w:hAnsi="Arial" w:cs="Arial"/>
          <w:szCs w:val="20"/>
        </w:rPr>
        <w:t>.</w:t>
      </w:r>
      <w:r w:rsidR="00DF28D5" w:rsidRPr="009B6BDB">
        <w:rPr>
          <w:rFonts w:ascii="Arial" w:hAnsi="Arial" w:cs="Arial"/>
          <w:szCs w:val="20"/>
        </w:rPr>
        <w:t xml:space="preserve"> V případě odmítnutí převzetí </w:t>
      </w:r>
      <w:r w:rsidR="003807B4">
        <w:rPr>
          <w:rFonts w:ascii="Arial" w:hAnsi="Arial" w:cs="Arial"/>
          <w:szCs w:val="20"/>
        </w:rPr>
        <w:t>Dodávky</w:t>
      </w:r>
      <w:r w:rsidR="00DF28D5" w:rsidRPr="009B6BDB">
        <w:rPr>
          <w:rFonts w:ascii="Arial" w:hAnsi="Arial" w:cs="Arial"/>
          <w:szCs w:val="20"/>
        </w:rPr>
        <w:t xml:space="preserve"> sdělí Kupující neprodleně písemně </w:t>
      </w:r>
      <w:r w:rsidR="001C69A9" w:rsidRPr="009B6BDB">
        <w:rPr>
          <w:rFonts w:ascii="Arial" w:hAnsi="Arial" w:cs="Arial"/>
          <w:szCs w:val="20"/>
        </w:rPr>
        <w:t>vady Dodávky či zjištěný rozpor s nabídkou Prodávajícího v Zakázce a poskytne Prodávajícímu lhůtu k</w:t>
      </w:r>
      <w:r w:rsidR="00220F0C" w:rsidRPr="009B6BDB">
        <w:rPr>
          <w:rFonts w:ascii="Arial" w:hAnsi="Arial" w:cs="Arial"/>
          <w:szCs w:val="20"/>
        </w:rPr>
        <w:t> </w:t>
      </w:r>
      <w:r w:rsidR="001C69A9" w:rsidRPr="009B6BDB">
        <w:rPr>
          <w:rFonts w:ascii="Arial" w:hAnsi="Arial" w:cs="Arial"/>
          <w:szCs w:val="20"/>
        </w:rPr>
        <w:t>nápravě</w:t>
      </w:r>
      <w:r w:rsidR="00220F0C" w:rsidRPr="009B6BDB">
        <w:rPr>
          <w:rFonts w:ascii="Arial" w:hAnsi="Arial" w:cs="Arial"/>
          <w:szCs w:val="20"/>
        </w:rPr>
        <w:t xml:space="preserve"> v délce trvání 10 pracovních dní ode </w:t>
      </w:r>
      <w:r w:rsidR="00220F0C" w:rsidRPr="009B6BDB">
        <w:rPr>
          <w:rFonts w:ascii="Arial" w:hAnsi="Arial" w:cs="Arial"/>
          <w:szCs w:val="20"/>
        </w:rPr>
        <w:lastRenderedPageBreak/>
        <w:t>dne doručení sdělení. Pokud v</w:t>
      </w:r>
      <w:r w:rsidR="006F5B1F" w:rsidRPr="009B6BDB">
        <w:rPr>
          <w:rFonts w:ascii="Arial" w:hAnsi="Arial" w:cs="Arial"/>
          <w:szCs w:val="20"/>
        </w:rPr>
        <w:t xml:space="preserve"> této lhůtě Prodávající neprovede potřebné opravy vad Dodávky či uvedení Dodávky do souladu s nabídkou, kterou podal v Zakázce či </w:t>
      </w:r>
      <w:r w:rsidR="00C21802" w:rsidRPr="009B6BDB">
        <w:rPr>
          <w:rFonts w:ascii="Arial" w:hAnsi="Arial" w:cs="Arial"/>
          <w:szCs w:val="20"/>
        </w:rPr>
        <w:t xml:space="preserve">technickou specifikací, </w:t>
      </w:r>
      <w:r w:rsidR="002D438E" w:rsidRPr="009B6BDB">
        <w:rPr>
          <w:rFonts w:ascii="Arial" w:hAnsi="Arial" w:cs="Arial"/>
          <w:szCs w:val="20"/>
        </w:rPr>
        <w:t xml:space="preserve">je Kupující oprávněn od této Smlouvy odstoupit. </w:t>
      </w:r>
    </w:p>
    <w:p w:rsidR="009B6BDB" w:rsidRDefault="009B6BDB" w:rsidP="009B6BDB">
      <w:pPr>
        <w:pStyle w:val="Odstavecseseznamem"/>
        <w:jc w:val="both"/>
        <w:rPr>
          <w:rFonts w:ascii="Arial" w:hAnsi="Arial" w:cs="Arial"/>
          <w:szCs w:val="20"/>
        </w:rPr>
      </w:pPr>
    </w:p>
    <w:p w:rsidR="009B6BDB" w:rsidRPr="002D438E" w:rsidRDefault="009B6BDB" w:rsidP="009B6BD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2D438E">
        <w:rPr>
          <w:rFonts w:ascii="Arial" w:hAnsi="Arial" w:cs="Arial"/>
          <w:szCs w:val="20"/>
        </w:rPr>
        <w:t xml:space="preserve">Při nahlášení vady v záruční době je prodávající povinen nastoupit na odstranění vady do </w:t>
      </w:r>
      <w:r w:rsidR="00802616">
        <w:rPr>
          <w:rFonts w:ascii="Arial" w:hAnsi="Arial" w:cs="Arial"/>
          <w:szCs w:val="20"/>
        </w:rPr>
        <w:t xml:space="preserve">7 </w:t>
      </w:r>
      <w:r w:rsidRPr="002D438E">
        <w:rPr>
          <w:rFonts w:ascii="Arial" w:hAnsi="Arial" w:cs="Arial"/>
          <w:szCs w:val="20"/>
        </w:rPr>
        <w:t>pracovních dnů od</w:t>
      </w:r>
      <w:r w:rsidR="00802616">
        <w:rPr>
          <w:rFonts w:ascii="Arial" w:hAnsi="Arial" w:cs="Arial"/>
          <w:szCs w:val="20"/>
        </w:rPr>
        <w:t>e</w:t>
      </w:r>
      <w:r w:rsidR="00B10FC9">
        <w:rPr>
          <w:rFonts w:ascii="Arial" w:hAnsi="Arial" w:cs="Arial"/>
          <w:szCs w:val="20"/>
        </w:rPr>
        <w:t xml:space="preserve"> dne</w:t>
      </w:r>
      <w:r w:rsidR="00802616">
        <w:rPr>
          <w:rFonts w:ascii="Arial" w:hAnsi="Arial" w:cs="Arial"/>
          <w:szCs w:val="20"/>
        </w:rPr>
        <w:t xml:space="preserve"> písemného nahlášení závady na email</w:t>
      </w:r>
      <w:r w:rsidR="00802616" w:rsidRPr="00802616">
        <w:rPr>
          <w:rFonts w:ascii="Arial" w:hAnsi="Arial" w:cs="Arial"/>
          <w:szCs w:val="20"/>
          <w:highlight w:val="yellow"/>
        </w:rPr>
        <w:t>:______________</w:t>
      </w:r>
      <w:r w:rsidRPr="00802616">
        <w:rPr>
          <w:rFonts w:ascii="Arial" w:hAnsi="Arial" w:cs="Arial"/>
          <w:szCs w:val="20"/>
          <w:highlight w:val="yellow"/>
        </w:rPr>
        <w:t>.</w:t>
      </w:r>
      <w:r w:rsidRPr="002D438E">
        <w:rPr>
          <w:rFonts w:ascii="Arial" w:hAnsi="Arial" w:cs="Arial"/>
          <w:szCs w:val="20"/>
        </w:rPr>
        <w:t xml:space="preserve"> </w:t>
      </w:r>
    </w:p>
    <w:p w:rsidR="00362600" w:rsidRPr="009B6BDB" w:rsidRDefault="00362600" w:rsidP="00362600">
      <w:pPr>
        <w:pStyle w:val="Odstavecseseznamem"/>
        <w:rPr>
          <w:rFonts w:ascii="Arial" w:hAnsi="Arial" w:cs="Arial"/>
          <w:szCs w:val="20"/>
        </w:rPr>
      </w:pPr>
    </w:p>
    <w:p w:rsidR="00362600" w:rsidRPr="007B06CD" w:rsidRDefault="00362600" w:rsidP="0036260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7B06CD">
        <w:rPr>
          <w:rFonts w:ascii="Arial" w:hAnsi="Arial" w:cs="Arial"/>
          <w:szCs w:val="20"/>
        </w:rPr>
        <w:t xml:space="preserve">V případě neodstranitelných vad je </w:t>
      </w:r>
      <w:r w:rsidR="000251C1">
        <w:rPr>
          <w:rFonts w:ascii="Arial" w:hAnsi="Arial" w:cs="Arial"/>
          <w:szCs w:val="20"/>
        </w:rPr>
        <w:t xml:space="preserve">Kupující </w:t>
      </w:r>
      <w:r w:rsidRPr="007B06CD">
        <w:rPr>
          <w:rFonts w:ascii="Arial" w:hAnsi="Arial" w:cs="Arial"/>
          <w:szCs w:val="20"/>
        </w:rPr>
        <w:t>oprávněn odstoupit od této smlouvy.</w:t>
      </w:r>
    </w:p>
    <w:p w:rsidR="00751EC2" w:rsidRPr="007B06CD" w:rsidRDefault="00751EC2" w:rsidP="00751EC2">
      <w:pPr>
        <w:pStyle w:val="Odstavecseseznamem"/>
        <w:rPr>
          <w:rFonts w:ascii="Arial" w:hAnsi="Arial" w:cs="Arial"/>
          <w:szCs w:val="20"/>
        </w:rPr>
      </w:pPr>
    </w:p>
    <w:p w:rsidR="00751EC2" w:rsidRPr="007B06CD" w:rsidRDefault="00751EC2" w:rsidP="0036260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Cs w:val="20"/>
        </w:rPr>
      </w:pPr>
      <w:r w:rsidRPr="007B06CD">
        <w:rPr>
          <w:rFonts w:ascii="Arial" w:hAnsi="Arial" w:cs="Arial"/>
          <w:szCs w:val="20"/>
        </w:rPr>
        <w:t>V případě odstoupení Kupujícího od této Smlouvy z důvodu uvedených v čl. VI této Smlouvy, je Prodávající povinen k náhradě újmy, která Kupujícímu vznikne, zejména, nikoliv však výlučně</w:t>
      </w:r>
      <w:r w:rsidR="00214F81" w:rsidRPr="007B06CD">
        <w:rPr>
          <w:rFonts w:ascii="Arial" w:hAnsi="Arial" w:cs="Arial"/>
          <w:szCs w:val="20"/>
        </w:rPr>
        <w:t>,</w:t>
      </w:r>
      <w:r w:rsidRPr="007B06CD">
        <w:rPr>
          <w:rFonts w:ascii="Arial" w:hAnsi="Arial" w:cs="Arial"/>
          <w:szCs w:val="20"/>
        </w:rPr>
        <w:t xml:space="preserve"> se jedná </w:t>
      </w:r>
      <w:r w:rsidR="00214F81" w:rsidRPr="007B06CD">
        <w:rPr>
          <w:rFonts w:ascii="Arial" w:hAnsi="Arial" w:cs="Arial"/>
          <w:szCs w:val="20"/>
        </w:rPr>
        <w:t>újmu</w:t>
      </w:r>
      <w:r w:rsidR="009C7141" w:rsidRPr="007B06CD">
        <w:rPr>
          <w:rFonts w:ascii="Arial" w:hAnsi="Arial" w:cs="Arial"/>
          <w:szCs w:val="20"/>
        </w:rPr>
        <w:t xml:space="preserve"> spočívající v odnětí či krácení dotace, kterou Kupující pro pořízení Dodávky obdržel či má obdrže</w:t>
      </w:r>
      <w:r w:rsidR="00502594" w:rsidRPr="007B06CD">
        <w:rPr>
          <w:rFonts w:ascii="Arial" w:hAnsi="Arial" w:cs="Arial"/>
          <w:szCs w:val="20"/>
        </w:rPr>
        <w:t>t.</w:t>
      </w:r>
    </w:p>
    <w:p w:rsidR="00362600" w:rsidRPr="007B06CD" w:rsidRDefault="00362600" w:rsidP="00362600">
      <w:pPr>
        <w:pStyle w:val="Odstavecseseznamem"/>
        <w:jc w:val="both"/>
        <w:rPr>
          <w:rFonts w:ascii="Arial" w:hAnsi="Arial" w:cs="Arial"/>
        </w:rPr>
      </w:pPr>
    </w:p>
    <w:p w:rsidR="006C5305" w:rsidRPr="007B06CD" w:rsidRDefault="006C5305" w:rsidP="007B06CD">
      <w:pPr>
        <w:pStyle w:val="Nadpis3"/>
      </w:pPr>
      <w:r w:rsidRPr="007B06CD">
        <w:t>ZÁVĚREČNÁ USTANOVNÍ</w:t>
      </w:r>
    </w:p>
    <w:p w:rsidR="007B06CD" w:rsidRPr="007B06CD" w:rsidRDefault="007B06CD" w:rsidP="007B06C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 w:rsidRPr="007B06CD">
        <w:rPr>
          <w:rFonts w:ascii="Arial" w:hAnsi="Arial" w:cs="Arial"/>
          <w:szCs w:val="20"/>
        </w:rPr>
        <w:t>Závazky Stran vyplývající z této Smlouvy zanikají jejich oboustranným splněním.</w:t>
      </w:r>
    </w:p>
    <w:p w:rsidR="007B06CD" w:rsidRPr="007B06CD" w:rsidRDefault="007B06CD" w:rsidP="007B06CD">
      <w:pPr>
        <w:pStyle w:val="Odstavecseseznamem"/>
        <w:jc w:val="both"/>
        <w:rPr>
          <w:rFonts w:ascii="Arial" w:hAnsi="Arial" w:cs="Arial"/>
          <w:szCs w:val="20"/>
        </w:rPr>
      </w:pPr>
    </w:p>
    <w:p w:rsidR="007B06CD" w:rsidRPr="007B06CD" w:rsidRDefault="007B06CD" w:rsidP="007B06C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 w:rsidRPr="007B06CD">
        <w:rPr>
          <w:rFonts w:ascii="Arial" w:hAnsi="Arial" w:cs="Arial"/>
          <w:szCs w:val="20"/>
        </w:rPr>
        <w:t xml:space="preserve">Odstoupit od této Smlouvy lze pouze z důvodů stanovených Občanským zákoníkem v platném znění a z důvodů uvedených v této Smlouvě. </w:t>
      </w:r>
    </w:p>
    <w:p w:rsidR="007B06CD" w:rsidRPr="007B06CD" w:rsidRDefault="007B06CD" w:rsidP="007B06CD">
      <w:pPr>
        <w:pStyle w:val="Odstavecseseznamem"/>
        <w:jc w:val="both"/>
        <w:rPr>
          <w:rFonts w:ascii="Arial" w:hAnsi="Arial" w:cs="Arial"/>
          <w:szCs w:val="20"/>
        </w:rPr>
      </w:pPr>
      <w:r w:rsidRPr="007B06CD">
        <w:rPr>
          <w:rFonts w:ascii="Arial" w:hAnsi="Arial" w:cs="Arial"/>
          <w:szCs w:val="20"/>
        </w:rPr>
        <w:t xml:space="preserve"> </w:t>
      </w:r>
    </w:p>
    <w:p w:rsidR="007B06CD" w:rsidRPr="007B06CD" w:rsidRDefault="007B06CD" w:rsidP="007B06C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 w:rsidRPr="007B06CD">
        <w:rPr>
          <w:rFonts w:ascii="Arial" w:hAnsi="Arial" w:cs="Arial"/>
          <w:szCs w:val="20"/>
        </w:rPr>
        <w:t xml:space="preserve">Odstoupení od </w:t>
      </w:r>
      <w:r>
        <w:rPr>
          <w:rFonts w:ascii="Arial" w:hAnsi="Arial" w:cs="Arial"/>
          <w:szCs w:val="20"/>
        </w:rPr>
        <w:t>této Smlouvy</w:t>
      </w:r>
      <w:r w:rsidRPr="007B06CD">
        <w:rPr>
          <w:rFonts w:ascii="Arial" w:hAnsi="Arial" w:cs="Arial"/>
          <w:szCs w:val="20"/>
        </w:rPr>
        <w:t xml:space="preserve"> musí být učiněno písemně, odůvodněno a zasláno druhé </w:t>
      </w:r>
      <w:r w:rsidR="00675F21">
        <w:rPr>
          <w:rFonts w:ascii="Arial" w:hAnsi="Arial" w:cs="Arial"/>
          <w:szCs w:val="20"/>
        </w:rPr>
        <w:t>S</w:t>
      </w:r>
      <w:r w:rsidRPr="007B06CD">
        <w:rPr>
          <w:rFonts w:ascii="Arial" w:hAnsi="Arial" w:cs="Arial"/>
          <w:szCs w:val="20"/>
        </w:rPr>
        <w:t>mluvní straně jako doporučené psaní, přičemž účinky odstoupení nastávají dnem doručení oznámení o odstoupení. V případě sporu se má za to, že oznámení bylo doručeno třetím dnem po odeslání.</w:t>
      </w:r>
    </w:p>
    <w:p w:rsidR="007B06CD" w:rsidRDefault="007B06CD" w:rsidP="00BD138C">
      <w:pPr>
        <w:pStyle w:val="Odstavecseseznamem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BD138C" w:rsidRPr="00BD138C" w:rsidRDefault="00BD138C" w:rsidP="00BD138C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</w:t>
      </w:r>
      <w:r w:rsidRPr="00BD138C">
        <w:rPr>
          <w:rFonts w:ascii="Arial" w:hAnsi="Arial" w:cs="Arial"/>
          <w:szCs w:val="20"/>
        </w:rPr>
        <w:t xml:space="preserve">je oprávněn </w:t>
      </w:r>
      <w:r>
        <w:rPr>
          <w:rFonts w:ascii="Arial" w:hAnsi="Arial" w:cs="Arial"/>
          <w:szCs w:val="20"/>
        </w:rPr>
        <w:t xml:space="preserve">tuto Smlouvu </w:t>
      </w:r>
      <w:r w:rsidRPr="00BD138C">
        <w:rPr>
          <w:rFonts w:ascii="Arial" w:hAnsi="Arial" w:cs="Arial"/>
          <w:szCs w:val="20"/>
        </w:rPr>
        <w:t>vypovědět s okamžitou účinností</w:t>
      </w:r>
      <w:r>
        <w:rPr>
          <w:rFonts w:ascii="Arial" w:hAnsi="Arial" w:cs="Arial"/>
          <w:szCs w:val="20"/>
        </w:rPr>
        <w:t xml:space="preserve"> v případě, že mu nebude poskytnuta dotace</w:t>
      </w:r>
      <w:r w:rsidR="00E800C6">
        <w:rPr>
          <w:rFonts w:ascii="Arial" w:hAnsi="Arial" w:cs="Arial"/>
          <w:szCs w:val="20"/>
        </w:rPr>
        <w:t xml:space="preserve"> či tato dotace bude krácena</w:t>
      </w:r>
      <w:r w:rsidRPr="00BD138C">
        <w:rPr>
          <w:rFonts w:ascii="Arial" w:hAnsi="Arial" w:cs="Arial"/>
          <w:szCs w:val="20"/>
        </w:rPr>
        <w:t xml:space="preserve">. V takovém případě nevzniká </w:t>
      </w:r>
      <w:r>
        <w:rPr>
          <w:rFonts w:ascii="Arial" w:hAnsi="Arial" w:cs="Arial"/>
          <w:szCs w:val="20"/>
        </w:rPr>
        <w:t>Prodávajícímu</w:t>
      </w:r>
      <w:r w:rsidRPr="00BD138C">
        <w:rPr>
          <w:rFonts w:ascii="Arial" w:hAnsi="Arial" w:cs="Arial"/>
          <w:szCs w:val="20"/>
        </w:rPr>
        <w:t xml:space="preserve"> nárok na smluvní pokutu ani nárok na náhradu škody</w:t>
      </w:r>
      <w:r>
        <w:rPr>
          <w:rFonts w:ascii="Arial" w:hAnsi="Arial" w:cs="Arial"/>
          <w:szCs w:val="20"/>
        </w:rPr>
        <w:t>.</w:t>
      </w:r>
    </w:p>
    <w:p w:rsidR="00BD138C" w:rsidRDefault="00BD138C" w:rsidP="00BD138C">
      <w:pPr>
        <w:pStyle w:val="Odstavecseseznamem"/>
        <w:jc w:val="both"/>
        <w:rPr>
          <w:rFonts w:ascii="Arial" w:hAnsi="Arial" w:cs="Arial"/>
          <w:szCs w:val="20"/>
        </w:rPr>
      </w:pPr>
    </w:p>
    <w:p w:rsidR="00BD138C" w:rsidRPr="00BD138C" w:rsidRDefault="00BD138C" w:rsidP="00BD138C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 w:rsidRPr="00BD138C">
        <w:rPr>
          <w:rFonts w:ascii="Arial" w:hAnsi="Arial" w:cs="Arial"/>
          <w:szCs w:val="20"/>
        </w:rPr>
        <w:t xml:space="preserve">V případě, že smlouva neupravuje jakýkoli údaj či ujednání, která jsou součástí nabídky, je ujednání uvedené v nabídce závazné pro Prodávajícího. </w:t>
      </w:r>
    </w:p>
    <w:p w:rsidR="007B06CD" w:rsidRDefault="00BA2258" w:rsidP="00BA2258">
      <w:pPr>
        <w:pStyle w:val="Odstavecseseznamem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8F1116" w:rsidRPr="008F1116" w:rsidRDefault="003377DE" w:rsidP="008F111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Tato </w:t>
      </w:r>
      <w:r w:rsidR="008F1116" w:rsidRPr="008F1116">
        <w:rPr>
          <w:rFonts w:ascii="Arial" w:hAnsi="Arial" w:cs="Arial"/>
          <w:szCs w:val="20"/>
        </w:rPr>
        <w:t>Smlouva nabývá účinno</w:t>
      </w:r>
      <w:r w:rsidR="008F1116">
        <w:rPr>
          <w:rFonts w:ascii="Arial" w:hAnsi="Arial" w:cs="Arial"/>
          <w:szCs w:val="20"/>
        </w:rPr>
        <w:t>sti dnem podpisu smlouvy oběma S</w:t>
      </w:r>
      <w:r w:rsidR="008F1116" w:rsidRPr="008F1116">
        <w:rPr>
          <w:rFonts w:ascii="Arial" w:hAnsi="Arial" w:cs="Arial"/>
          <w:szCs w:val="20"/>
        </w:rPr>
        <w:t>tranami.</w:t>
      </w:r>
    </w:p>
    <w:p w:rsidR="008F1116" w:rsidRDefault="008F1116" w:rsidP="008F1116">
      <w:pPr>
        <w:pStyle w:val="Odstavecseseznamem"/>
        <w:jc w:val="both"/>
        <w:rPr>
          <w:rFonts w:ascii="Arial" w:hAnsi="Arial" w:cs="Arial"/>
          <w:szCs w:val="20"/>
        </w:rPr>
      </w:pPr>
    </w:p>
    <w:p w:rsidR="008F1116" w:rsidRPr="008F1116" w:rsidRDefault="008F1116" w:rsidP="008F111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 w:rsidRPr="008F1116">
        <w:rPr>
          <w:rFonts w:ascii="Arial" w:hAnsi="Arial" w:cs="Arial"/>
          <w:szCs w:val="20"/>
        </w:rPr>
        <w:t xml:space="preserve">Tato </w:t>
      </w:r>
      <w:r>
        <w:rPr>
          <w:rFonts w:ascii="Arial" w:hAnsi="Arial" w:cs="Arial"/>
          <w:szCs w:val="20"/>
        </w:rPr>
        <w:t>S</w:t>
      </w:r>
      <w:r w:rsidRPr="008F1116">
        <w:rPr>
          <w:rFonts w:ascii="Arial" w:hAnsi="Arial" w:cs="Arial"/>
          <w:szCs w:val="20"/>
        </w:rPr>
        <w:t xml:space="preserve">mlouva je vyhotovena ve </w:t>
      </w:r>
      <w:r>
        <w:rPr>
          <w:rFonts w:ascii="Arial" w:hAnsi="Arial" w:cs="Arial"/>
          <w:szCs w:val="20"/>
        </w:rPr>
        <w:t>2</w:t>
      </w:r>
      <w:r w:rsidRPr="008F1116">
        <w:rPr>
          <w:rFonts w:ascii="Arial" w:hAnsi="Arial" w:cs="Arial"/>
          <w:szCs w:val="20"/>
        </w:rPr>
        <w:t xml:space="preserve"> exemplářích, z nichž </w:t>
      </w:r>
      <w:r>
        <w:rPr>
          <w:rFonts w:ascii="Arial" w:hAnsi="Arial" w:cs="Arial"/>
          <w:szCs w:val="20"/>
        </w:rPr>
        <w:t>každá ze Stran obdrží po jednom.</w:t>
      </w:r>
      <w:r w:rsidRPr="008F1116">
        <w:rPr>
          <w:rFonts w:ascii="Arial" w:hAnsi="Arial" w:cs="Arial"/>
          <w:szCs w:val="20"/>
        </w:rPr>
        <w:t xml:space="preserve"> </w:t>
      </w:r>
    </w:p>
    <w:p w:rsidR="008F1116" w:rsidRDefault="008F1116" w:rsidP="008F1116">
      <w:pPr>
        <w:pStyle w:val="Odstavecseseznamem"/>
        <w:jc w:val="both"/>
        <w:rPr>
          <w:rFonts w:ascii="Arial" w:hAnsi="Arial" w:cs="Arial"/>
          <w:szCs w:val="20"/>
        </w:rPr>
      </w:pPr>
    </w:p>
    <w:p w:rsidR="008F1116" w:rsidRPr="008F1116" w:rsidRDefault="008F1116" w:rsidP="008F111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Cs w:val="20"/>
        </w:rPr>
      </w:pPr>
      <w:r w:rsidRPr="008F1116">
        <w:rPr>
          <w:rFonts w:ascii="Arial" w:hAnsi="Arial" w:cs="Arial"/>
          <w:szCs w:val="20"/>
        </w:rPr>
        <w:t xml:space="preserve">Smluvní strany svými podpisy potvrzuji, že souhlasí s celým obsahem </w:t>
      </w:r>
      <w:r w:rsidR="00B32BEE">
        <w:rPr>
          <w:rFonts w:ascii="Arial" w:hAnsi="Arial" w:cs="Arial"/>
          <w:szCs w:val="20"/>
        </w:rPr>
        <w:t>této Smlouvy</w:t>
      </w:r>
      <w:r w:rsidRPr="008F1116">
        <w:rPr>
          <w:rFonts w:ascii="Arial" w:hAnsi="Arial" w:cs="Arial"/>
          <w:szCs w:val="20"/>
        </w:rPr>
        <w:t xml:space="preserve"> včetně příloh.</w:t>
      </w:r>
    </w:p>
    <w:p w:rsidR="00BA2258" w:rsidRPr="007B06CD" w:rsidRDefault="00BA2258" w:rsidP="008F1116">
      <w:pPr>
        <w:pStyle w:val="Odstavecseseznamem"/>
        <w:jc w:val="both"/>
        <w:rPr>
          <w:rFonts w:ascii="Arial" w:hAnsi="Arial" w:cs="Arial"/>
          <w:szCs w:val="20"/>
        </w:rPr>
      </w:pPr>
    </w:p>
    <w:p w:rsidR="00CF458B" w:rsidRPr="00951AD7" w:rsidRDefault="00CF458B" w:rsidP="00CF458B">
      <w:pPr>
        <w:rPr>
          <w:rFonts w:ascii="Arial" w:hAnsi="Arial" w:cs="Arial"/>
          <w:szCs w:val="20"/>
        </w:rPr>
      </w:pPr>
    </w:p>
    <w:p w:rsidR="00CF458B" w:rsidRPr="00951AD7" w:rsidRDefault="00CF458B" w:rsidP="00CF458B">
      <w:pPr>
        <w:rPr>
          <w:rFonts w:ascii="Arial" w:hAnsi="Arial" w:cs="Arial"/>
          <w:szCs w:val="20"/>
        </w:rPr>
      </w:pPr>
      <w:r w:rsidRPr="00951AD7">
        <w:rPr>
          <w:rFonts w:ascii="Arial" w:hAnsi="Arial" w:cs="Arial"/>
          <w:szCs w:val="20"/>
        </w:rPr>
        <w:t>V _____________ dne ______________</w:t>
      </w:r>
      <w:r w:rsidRPr="00951AD7">
        <w:rPr>
          <w:rFonts w:ascii="Arial" w:hAnsi="Arial" w:cs="Arial"/>
          <w:szCs w:val="20"/>
        </w:rPr>
        <w:tab/>
        <w:t xml:space="preserve"> V __________________ dne ___________</w:t>
      </w:r>
    </w:p>
    <w:p w:rsidR="00CF458B" w:rsidRPr="00951AD7" w:rsidRDefault="00CF458B" w:rsidP="00CF458B">
      <w:pPr>
        <w:rPr>
          <w:rFonts w:ascii="Arial" w:hAnsi="Arial" w:cs="Arial"/>
          <w:szCs w:val="20"/>
        </w:rPr>
      </w:pPr>
    </w:p>
    <w:p w:rsidR="00CF458B" w:rsidRPr="00951AD7" w:rsidRDefault="00CF458B" w:rsidP="00CF458B">
      <w:pPr>
        <w:rPr>
          <w:rFonts w:ascii="Arial" w:hAnsi="Arial" w:cs="Arial"/>
          <w:szCs w:val="20"/>
        </w:rPr>
      </w:pPr>
    </w:p>
    <w:p w:rsidR="00CF458B" w:rsidRPr="00951AD7" w:rsidRDefault="00CF458B" w:rsidP="00CF458B">
      <w:pPr>
        <w:rPr>
          <w:rFonts w:ascii="Arial" w:hAnsi="Arial" w:cs="Arial"/>
          <w:szCs w:val="20"/>
        </w:rPr>
      </w:pPr>
    </w:p>
    <w:p w:rsidR="00CF458B" w:rsidRPr="00951AD7" w:rsidRDefault="00CF458B" w:rsidP="00CF458B">
      <w:pPr>
        <w:rPr>
          <w:rFonts w:ascii="Arial" w:hAnsi="Arial" w:cs="Arial"/>
          <w:szCs w:val="20"/>
        </w:rPr>
      </w:pPr>
      <w:r w:rsidRPr="00951AD7">
        <w:rPr>
          <w:rFonts w:ascii="Arial" w:hAnsi="Arial" w:cs="Arial"/>
          <w:szCs w:val="20"/>
        </w:rPr>
        <w:t>Za zhotovitele: _____________________</w:t>
      </w:r>
      <w:r w:rsidRPr="00951AD7">
        <w:rPr>
          <w:rFonts w:ascii="Arial" w:hAnsi="Arial" w:cs="Arial"/>
          <w:szCs w:val="20"/>
        </w:rPr>
        <w:tab/>
        <w:t xml:space="preserve"> Za objednatele: _______________________</w:t>
      </w:r>
    </w:p>
    <w:p w:rsidR="00CF458B" w:rsidRPr="00951AD7" w:rsidRDefault="00CF458B" w:rsidP="00CF458B">
      <w:pPr>
        <w:rPr>
          <w:rFonts w:ascii="Arial" w:hAnsi="Arial" w:cs="Arial"/>
          <w:szCs w:val="20"/>
        </w:rPr>
      </w:pPr>
      <w:r w:rsidRPr="00951AD7">
        <w:rPr>
          <w:rFonts w:ascii="Arial" w:hAnsi="Arial" w:cs="Arial"/>
          <w:szCs w:val="20"/>
        </w:rPr>
        <w:tab/>
      </w:r>
      <w:r w:rsidRPr="00951AD7">
        <w:rPr>
          <w:rFonts w:ascii="Arial" w:hAnsi="Arial" w:cs="Arial"/>
          <w:szCs w:val="20"/>
        </w:rPr>
        <w:tab/>
      </w:r>
    </w:p>
    <w:p w:rsidR="00CF458B" w:rsidRPr="00951AD7" w:rsidRDefault="00CF458B" w:rsidP="00CF458B">
      <w:pPr>
        <w:rPr>
          <w:rFonts w:ascii="Arial" w:hAnsi="Arial" w:cs="Arial"/>
          <w:szCs w:val="20"/>
        </w:rPr>
      </w:pPr>
    </w:p>
    <w:p w:rsidR="0080432D" w:rsidRPr="00951AD7" w:rsidRDefault="00CF458B" w:rsidP="000655FA">
      <w:pPr>
        <w:rPr>
          <w:rFonts w:ascii="Arial" w:hAnsi="Arial" w:cs="Arial"/>
          <w:szCs w:val="20"/>
        </w:rPr>
      </w:pPr>
      <w:r w:rsidRPr="00951AD7">
        <w:rPr>
          <w:rFonts w:ascii="Arial" w:hAnsi="Arial" w:cs="Arial"/>
          <w:szCs w:val="20"/>
        </w:rPr>
        <w:t xml:space="preserve">NÁSLEDUJÍ PŘÍLOHY DLE ČL. </w:t>
      </w:r>
      <w:r w:rsidR="00AC22AD">
        <w:rPr>
          <w:rFonts w:ascii="Arial" w:hAnsi="Arial" w:cs="Arial"/>
          <w:szCs w:val="20"/>
        </w:rPr>
        <w:t>I odst. 3 této Smlouvy.</w:t>
      </w:r>
    </w:p>
    <w:sectPr w:rsidR="0080432D" w:rsidRPr="00951AD7" w:rsidSect="0071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0F" w:rsidRDefault="004A630F" w:rsidP="000251C1">
      <w:pPr>
        <w:spacing w:before="0"/>
      </w:pPr>
      <w:r>
        <w:separator/>
      </w:r>
    </w:p>
  </w:endnote>
  <w:endnote w:type="continuationSeparator" w:id="0">
    <w:p w:rsidR="004A630F" w:rsidRDefault="004A630F" w:rsidP="000251C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0F" w:rsidRDefault="004A630F" w:rsidP="000251C1">
      <w:pPr>
        <w:spacing w:before="0"/>
      </w:pPr>
      <w:r>
        <w:separator/>
      </w:r>
    </w:p>
  </w:footnote>
  <w:footnote w:type="continuationSeparator" w:id="0">
    <w:p w:rsidR="004A630F" w:rsidRDefault="004A630F" w:rsidP="000251C1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B59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239E4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6701"/>
    <w:multiLevelType w:val="hybridMultilevel"/>
    <w:tmpl w:val="77EAC2DE"/>
    <w:lvl w:ilvl="0" w:tplc="D2D0F2D4">
      <w:start w:val="18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D2E9E"/>
    <w:multiLevelType w:val="multilevel"/>
    <w:tmpl w:val="603092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F553CB"/>
    <w:multiLevelType w:val="multilevel"/>
    <w:tmpl w:val="1464C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812F0"/>
    <w:multiLevelType w:val="hybridMultilevel"/>
    <w:tmpl w:val="10669380"/>
    <w:lvl w:ilvl="0" w:tplc="165AE484">
      <w:start w:val="1"/>
      <w:numFmt w:val="upperRoman"/>
      <w:pStyle w:val="Nadpis3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475DB"/>
    <w:multiLevelType w:val="multilevel"/>
    <w:tmpl w:val="68E4827E"/>
    <w:lvl w:ilvl="0">
      <w:start w:val="1"/>
      <w:numFmt w:val="upperRoman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/>
        <w:sz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caps/>
        <w:strike w:val="0"/>
        <w:dstrike w:val="0"/>
        <w:vanish w:val="0"/>
        <w:color w:val="auto"/>
        <w:sz w:val="26"/>
        <w:vertAlign w:val="baseline"/>
      </w:rPr>
    </w:lvl>
  </w:abstractNum>
  <w:abstractNum w:abstractNumId="7">
    <w:nsid w:val="19742F15"/>
    <w:multiLevelType w:val="multilevel"/>
    <w:tmpl w:val="1464C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7A7E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9C6656"/>
    <w:multiLevelType w:val="hybridMultilevel"/>
    <w:tmpl w:val="41E6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C27ED"/>
    <w:multiLevelType w:val="hybridMultilevel"/>
    <w:tmpl w:val="8934FC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05C0C"/>
    <w:multiLevelType w:val="hybridMultilevel"/>
    <w:tmpl w:val="3196D532"/>
    <w:lvl w:ilvl="0" w:tplc="13A4BFD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316D6"/>
    <w:multiLevelType w:val="multilevel"/>
    <w:tmpl w:val="38DA5308"/>
    <w:lvl w:ilvl="0">
      <w:start w:val="1"/>
      <w:numFmt w:val="bullet"/>
      <w:pStyle w:val="Seznamsodrkami5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3">
    <w:nsid w:val="4521454D"/>
    <w:multiLevelType w:val="hybridMultilevel"/>
    <w:tmpl w:val="BCFCB92A"/>
    <w:lvl w:ilvl="0" w:tplc="06BCB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55724"/>
    <w:multiLevelType w:val="hybridMultilevel"/>
    <w:tmpl w:val="8C369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22F6C"/>
    <w:multiLevelType w:val="hybridMultilevel"/>
    <w:tmpl w:val="9E2201B6"/>
    <w:lvl w:ilvl="0" w:tplc="DA0E05A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642F7"/>
    <w:multiLevelType w:val="hybridMultilevel"/>
    <w:tmpl w:val="7B62E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6BA2"/>
    <w:multiLevelType w:val="hybridMultilevel"/>
    <w:tmpl w:val="DFDEC4FE"/>
    <w:lvl w:ilvl="0" w:tplc="1B2A846E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17"/>
  </w:num>
  <w:num w:numId="9">
    <w:abstractNumId w:val="4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6"/>
  </w:num>
  <w:num w:numId="21">
    <w:abstractNumId w:val="7"/>
  </w:num>
  <w:num w:numId="22">
    <w:abstractNumId w:val="1"/>
  </w:num>
  <w:num w:numId="23">
    <w:abstractNumId w:val="6"/>
  </w:num>
  <w:num w:numId="24">
    <w:abstractNumId w:val="5"/>
  </w:num>
  <w:num w:numId="25">
    <w:abstractNumId w:val="0"/>
  </w:num>
  <w:num w:numId="26">
    <w:abstractNumId w:val="5"/>
  </w:num>
  <w:num w:numId="27">
    <w:abstractNumId w:val="9"/>
  </w:num>
  <w:num w:numId="28">
    <w:abstractNumId w:val="6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C5305"/>
    <w:rsid w:val="000251C1"/>
    <w:rsid w:val="00034DB2"/>
    <w:rsid w:val="000554ED"/>
    <w:rsid w:val="000655FA"/>
    <w:rsid w:val="00072CC7"/>
    <w:rsid w:val="000A78DF"/>
    <w:rsid w:val="000C5E5C"/>
    <w:rsid w:val="000D287B"/>
    <w:rsid w:val="000E7102"/>
    <w:rsid w:val="000F73F6"/>
    <w:rsid w:val="00122ADC"/>
    <w:rsid w:val="00123806"/>
    <w:rsid w:val="00151836"/>
    <w:rsid w:val="00194B05"/>
    <w:rsid w:val="001C69A9"/>
    <w:rsid w:val="001D5319"/>
    <w:rsid w:val="00205852"/>
    <w:rsid w:val="00214F81"/>
    <w:rsid w:val="00220F0C"/>
    <w:rsid w:val="00224C8C"/>
    <w:rsid w:val="002272D2"/>
    <w:rsid w:val="00261D1D"/>
    <w:rsid w:val="00275218"/>
    <w:rsid w:val="002A000F"/>
    <w:rsid w:val="002B45B7"/>
    <w:rsid w:val="002D438E"/>
    <w:rsid w:val="003377DE"/>
    <w:rsid w:val="00343CBF"/>
    <w:rsid w:val="0034766E"/>
    <w:rsid w:val="00362600"/>
    <w:rsid w:val="003651ED"/>
    <w:rsid w:val="00372CA7"/>
    <w:rsid w:val="003807B4"/>
    <w:rsid w:val="0038422E"/>
    <w:rsid w:val="00403CEE"/>
    <w:rsid w:val="004625BB"/>
    <w:rsid w:val="00482E33"/>
    <w:rsid w:val="004A630F"/>
    <w:rsid w:val="004C1280"/>
    <w:rsid w:val="004C1367"/>
    <w:rsid w:val="00502594"/>
    <w:rsid w:val="00525299"/>
    <w:rsid w:val="00545C4D"/>
    <w:rsid w:val="0058348E"/>
    <w:rsid w:val="005D01AA"/>
    <w:rsid w:val="005E011F"/>
    <w:rsid w:val="00603A2E"/>
    <w:rsid w:val="00636672"/>
    <w:rsid w:val="00653BE1"/>
    <w:rsid w:val="00675F21"/>
    <w:rsid w:val="00677C95"/>
    <w:rsid w:val="006B382B"/>
    <w:rsid w:val="006C5305"/>
    <w:rsid w:val="006C72D7"/>
    <w:rsid w:val="006D39A9"/>
    <w:rsid w:val="006D3AB6"/>
    <w:rsid w:val="006F5B1F"/>
    <w:rsid w:val="007101EC"/>
    <w:rsid w:val="00711B69"/>
    <w:rsid w:val="0071707A"/>
    <w:rsid w:val="0073597E"/>
    <w:rsid w:val="00736436"/>
    <w:rsid w:val="00740007"/>
    <w:rsid w:val="0074053D"/>
    <w:rsid w:val="00751EC2"/>
    <w:rsid w:val="007B06CD"/>
    <w:rsid w:val="007E02E8"/>
    <w:rsid w:val="007F7B3B"/>
    <w:rsid w:val="00802616"/>
    <w:rsid w:val="0080432D"/>
    <w:rsid w:val="008136D6"/>
    <w:rsid w:val="008338E0"/>
    <w:rsid w:val="00835AAF"/>
    <w:rsid w:val="0087032A"/>
    <w:rsid w:val="008A20D5"/>
    <w:rsid w:val="008A3CC7"/>
    <w:rsid w:val="008A739D"/>
    <w:rsid w:val="008B3783"/>
    <w:rsid w:val="008C05E9"/>
    <w:rsid w:val="008D54A7"/>
    <w:rsid w:val="008E267B"/>
    <w:rsid w:val="008F1116"/>
    <w:rsid w:val="009471E0"/>
    <w:rsid w:val="00951AD7"/>
    <w:rsid w:val="0097106E"/>
    <w:rsid w:val="00975392"/>
    <w:rsid w:val="009B6BDB"/>
    <w:rsid w:val="009C7141"/>
    <w:rsid w:val="009F5A4B"/>
    <w:rsid w:val="00A01174"/>
    <w:rsid w:val="00A13DB0"/>
    <w:rsid w:val="00A925EC"/>
    <w:rsid w:val="00AB4BF1"/>
    <w:rsid w:val="00AC22AD"/>
    <w:rsid w:val="00B10FC9"/>
    <w:rsid w:val="00B32BEE"/>
    <w:rsid w:val="00B86664"/>
    <w:rsid w:val="00B92598"/>
    <w:rsid w:val="00BA2258"/>
    <w:rsid w:val="00BA26EE"/>
    <w:rsid w:val="00BB34E3"/>
    <w:rsid w:val="00BD138C"/>
    <w:rsid w:val="00BD2310"/>
    <w:rsid w:val="00C165C9"/>
    <w:rsid w:val="00C16708"/>
    <w:rsid w:val="00C21802"/>
    <w:rsid w:val="00C4103D"/>
    <w:rsid w:val="00C47ED9"/>
    <w:rsid w:val="00C57B25"/>
    <w:rsid w:val="00C60D58"/>
    <w:rsid w:val="00C67860"/>
    <w:rsid w:val="00C8329D"/>
    <w:rsid w:val="00C97AB3"/>
    <w:rsid w:val="00CD4B5A"/>
    <w:rsid w:val="00CF4071"/>
    <w:rsid w:val="00CF458B"/>
    <w:rsid w:val="00CF5FD0"/>
    <w:rsid w:val="00D20E4E"/>
    <w:rsid w:val="00D2600C"/>
    <w:rsid w:val="00D41257"/>
    <w:rsid w:val="00D44976"/>
    <w:rsid w:val="00D91421"/>
    <w:rsid w:val="00DA5275"/>
    <w:rsid w:val="00DD55BF"/>
    <w:rsid w:val="00DF28D5"/>
    <w:rsid w:val="00E0259E"/>
    <w:rsid w:val="00E41E21"/>
    <w:rsid w:val="00E53BF8"/>
    <w:rsid w:val="00E566E1"/>
    <w:rsid w:val="00E575F6"/>
    <w:rsid w:val="00E74F61"/>
    <w:rsid w:val="00E800C6"/>
    <w:rsid w:val="00E86649"/>
    <w:rsid w:val="00E90784"/>
    <w:rsid w:val="00EE6BBE"/>
    <w:rsid w:val="00F1684E"/>
    <w:rsid w:val="00F25387"/>
    <w:rsid w:val="00F41C05"/>
    <w:rsid w:val="00F62B22"/>
    <w:rsid w:val="00F77D04"/>
    <w:rsid w:val="00F86E2A"/>
    <w:rsid w:val="00FD6714"/>
    <w:rsid w:val="00FD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305"/>
    <w:pPr>
      <w:spacing w:before="120"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0">
    <w:name w:val="heading 1"/>
    <w:basedOn w:val="Normln"/>
    <w:next w:val="Normln"/>
    <w:link w:val="Nadpis1Char"/>
    <w:uiPriority w:val="9"/>
    <w:qFormat/>
    <w:rsid w:val="006C5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1.1 Nadpis 2,14b B,14b B Char,Nadpis 2 Char1 Char,14b B Char Char1,Nadpis 2 Char Char Char,14b B Char Char Char,14b B Char1 Char,Nadpis 2 Char2 Char Char Char,14b B Char2 Char Char Char,Nadpis 2 Char Char1 Char Char Char"/>
    <w:basedOn w:val="Normln"/>
    <w:next w:val="Nadpis3"/>
    <w:link w:val="Nadpis2Char"/>
    <w:qFormat/>
    <w:rsid w:val="006C5305"/>
    <w:pPr>
      <w:keepNext/>
      <w:numPr>
        <w:ilvl w:val="1"/>
        <w:numId w:val="2"/>
      </w:numPr>
      <w:outlineLvl w:val="1"/>
    </w:pPr>
    <w:rPr>
      <w:rFonts w:cs="Tahoma"/>
      <w:b/>
      <w:bCs/>
      <w:iCs/>
      <w:sz w:val="22"/>
      <w:szCs w:val="22"/>
    </w:rPr>
  </w:style>
  <w:style w:type="paragraph" w:styleId="Nadpis3">
    <w:name w:val="heading 3"/>
    <w:aliases w:val="14b B kurz,14b"/>
    <w:basedOn w:val="Normln"/>
    <w:next w:val="Normln"/>
    <w:link w:val="Nadpis3Char"/>
    <w:autoRedefine/>
    <w:qFormat/>
    <w:rsid w:val="007B06CD"/>
    <w:pPr>
      <w:keepNext/>
      <w:widowControl w:val="0"/>
      <w:numPr>
        <w:numId w:val="11"/>
      </w:numPr>
      <w:spacing w:after="100" w:afterAutospacing="1"/>
      <w:ind w:left="714" w:hanging="357"/>
      <w:jc w:val="center"/>
      <w:outlineLvl w:val="2"/>
    </w:pPr>
    <w:rPr>
      <w:rFonts w:ascii="Arial" w:hAnsi="Arial" w:cs="Arial"/>
      <w:b/>
      <w:szCs w:val="20"/>
    </w:rPr>
  </w:style>
  <w:style w:type="paragraph" w:styleId="Nadpis4">
    <w:name w:val="heading 4"/>
    <w:aliases w:val="12b B"/>
    <w:basedOn w:val="Normln"/>
    <w:next w:val="Normln"/>
    <w:link w:val="Nadpis4Char"/>
    <w:qFormat/>
    <w:rsid w:val="006C5305"/>
    <w:pPr>
      <w:keepNext/>
      <w:numPr>
        <w:ilvl w:val="3"/>
        <w:numId w:val="2"/>
      </w:numPr>
      <w:spacing w:before="240" w:after="60"/>
      <w:outlineLvl w:val="3"/>
    </w:pPr>
    <w:rPr>
      <w:rFonts w:cs="Tahoma"/>
      <w:sz w:val="18"/>
      <w:szCs w:val="28"/>
    </w:rPr>
  </w:style>
  <w:style w:type="paragraph" w:styleId="Nadpis5">
    <w:name w:val="heading 5"/>
    <w:aliases w:val="12b B kurz"/>
    <w:basedOn w:val="Normln"/>
    <w:next w:val="Normln"/>
    <w:link w:val="Nadpis5Char"/>
    <w:qFormat/>
    <w:rsid w:val="006C530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C530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C530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6C530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,Poíloha"/>
    <w:basedOn w:val="Normln"/>
    <w:next w:val="Normln"/>
    <w:link w:val="Nadpis9Char"/>
    <w:qFormat/>
    <w:rsid w:val="006C5305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1.1 Nadpis 2 Char,14b B Char1,14b B Char Char,Nadpis 2 Char1 Char Char,14b B Char Char1 Char,Nadpis 2 Char Char Char Char,14b B Char Char Char Char,14b B Char1 Char Char,Nadpis 2 Char2 Char Char Char Char"/>
    <w:basedOn w:val="Standardnpsmoodstavce"/>
    <w:link w:val="Nadpis2"/>
    <w:rsid w:val="006C5305"/>
    <w:rPr>
      <w:rFonts w:ascii="Tahoma" w:eastAsia="Times New Roman" w:hAnsi="Tahoma" w:cs="Tahoma"/>
      <w:b/>
      <w:bCs/>
      <w:iCs/>
      <w:lang w:eastAsia="cs-CZ"/>
    </w:rPr>
  </w:style>
  <w:style w:type="character" w:customStyle="1" w:styleId="Nadpis3Char">
    <w:name w:val="Nadpis 3 Char"/>
    <w:aliases w:val="14b B kurz Char,14b Char"/>
    <w:basedOn w:val="Standardnpsmoodstavce"/>
    <w:link w:val="Nadpis3"/>
    <w:rsid w:val="007B06CD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4Char">
    <w:name w:val="Nadpis 4 Char"/>
    <w:aliases w:val="12b B Char"/>
    <w:basedOn w:val="Standardnpsmoodstavce"/>
    <w:link w:val="Nadpis4"/>
    <w:rsid w:val="006C5305"/>
    <w:rPr>
      <w:rFonts w:ascii="Tahoma" w:eastAsia="Times New Roman" w:hAnsi="Tahoma" w:cs="Tahoma"/>
      <w:sz w:val="18"/>
      <w:szCs w:val="28"/>
      <w:lang w:eastAsia="cs-CZ"/>
    </w:rPr>
  </w:style>
  <w:style w:type="character" w:customStyle="1" w:styleId="Nadpis5Char">
    <w:name w:val="Nadpis 5 Char"/>
    <w:aliases w:val="12b B kurz Char"/>
    <w:basedOn w:val="Standardnpsmoodstavce"/>
    <w:link w:val="Nadpis5"/>
    <w:rsid w:val="006C530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C530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C53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C53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h9 Char,heading9 Char,Poíloha Char"/>
    <w:basedOn w:val="Standardnpsmoodstavce"/>
    <w:link w:val="Nadpis9"/>
    <w:rsid w:val="006C5305"/>
    <w:rPr>
      <w:rFonts w:ascii="Arial" w:eastAsia="Times New Roman" w:hAnsi="Arial" w:cs="Times New Roman"/>
      <w:lang w:eastAsia="cs-CZ"/>
    </w:rPr>
  </w:style>
  <w:style w:type="paragraph" w:customStyle="1" w:styleId="Nadpis214bTun">
    <w:name w:val="Nadpis2 14 b. Tučné"/>
    <w:basedOn w:val="Normln"/>
    <w:link w:val="Nadpis214bTunChar"/>
    <w:rsid w:val="006C5305"/>
    <w:pPr>
      <w:spacing w:before="0" w:after="360"/>
      <w:jc w:val="center"/>
    </w:pPr>
    <w:rPr>
      <w:b/>
      <w:sz w:val="36"/>
      <w:szCs w:val="36"/>
    </w:rPr>
  </w:style>
  <w:style w:type="paragraph" w:customStyle="1" w:styleId="NormlnTunPed18b">
    <w:name w:val="Normální Tučné Před:  18 b."/>
    <w:basedOn w:val="Normln"/>
    <w:rsid w:val="006C5305"/>
    <w:pPr>
      <w:spacing w:before="360"/>
      <w:jc w:val="center"/>
    </w:pPr>
    <w:rPr>
      <w:b/>
      <w:bCs/>
      <w:szCs w:val="20"/>
    </w:rPr>
  </w:style>
  <w:style w:type="character" w:customStyle="1" w:styleId="Nadpis214bTunChar">
    <w:name w:val="Nadpis2 14 b. Tučné Char"/>
    <w:basedOn w:val="Standardnpsmoodstavce"/>
    <w:link w:val="Nadpis214bTun"/>
    <w:rsid w:val="006C5305"/>
    <w:rPr>
      <w:rFonts w:ascii="Tahoma" w:eastAsia="Times New Roman" w:hAnsi="Tahoma" w:cs="Times New Roman"/>
      <w:b/>
      <w:sz w:val="36"/>
      <w:szCs w:val="36"/>
      <w:lang w:eastAsia="cs-CZ"/>
    </w:rPr>
  </w:style>
  <w:style w:type="character" w:customStyle="1" w:styleId="normlnzvraznn">
    <w:name w:val="normální zvýraznění"/>
    <w:basedOn w:val="Standardnpsmoodstavce"/>
    <w:rsid w:val="006C5305"/>
    <w:rPr>
      <w:rFonts w:ascii="Tahoma" w:hAnsi="Tahoma"/>
      <w:color w:val="0066B3"/>
    </w:rPr>
  </w:style>
  <w:style w:type="paragraph" w:styleId="Odstavecseseznamem">
    <w:name w:val="List Paragraph"/>
    <w:basedOn w:val="Normln"/>
    <w:uiPriority w:val="34"/>
    <w:qFormat/>
    <w:rsid w:val="006C5305"/>
    <w:pPr>
      <w:ind w:left="720"/>
      <w:contextualSpacing/>
    </w:pPr>
  </w:style>
  <w:style w:type="paragraph" w:customStyle="1" w:styleId="Nadpis1">
    <w:name w:val="Nadpis 1+"/>
    <w:aliases w:val="h1 + Před:  24 b."/>
    <w:basedOn w:val="Nadpis10"/>
    <w:rsid w:val="006C5305"/>
    <w:pPr>
      <w:keepLines w:val="0"/>
      <w:numPr>
        <w:numId w:val="2"/>
      </w:numPr>
      <w:pBdr>
        <w:bottom w:val="single" w:sz="4" w:space="1" w:color="00FF00"/>
      </w:pBdr>
      <w:spacing w:after="240"/>
    </w:pPr>
    <w:rPr>
      <w:rFonts w:ascii="Tahoma" w:eastAsia="Times New Roman" w:hAnsi="Tahoma" w:cs="Times New Roman"/>
      <w:caps/>
      <w:color w:val="auto"/>
      <w:sz w:val="24"/>
      <w:szCs w:val="20"/>
    </w:rPr>
  </w:style>
  <w:style w:type="paragraph" w:styleId="Seznamsodrkami5">
    <w:name w:val="List Bullet 5"/>
    <w:basedOn w:val="Normln"/>
    <w:autoRedefine/>
    <w:rsid w:val="006C5305"/>
    <w:pPr>
      <w:keepNext/>
      <w:numPr>
        <w:numId w:val="4"/>
      </w:numPr>
      <w:spacing w:before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rsid w:val="006C5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Import0">
    <w:name w:val="Import 0"/>
    <w:basedOn w:val="Normln"/>
    <w:uiPriority w:val="99"/>
    <w:rsid w:val="006C5305"/>
    <w:pPr>
      <w:widowControl w:val="0"/>
      <w:autoSpaceDE w:val="0"/>
      <w:autoSpaceDN w:val="0"/>
      <w:spacing w:before="0"/>
    </w:pPr>
    <w:rPr>
      <w:rFonts w:ascii="Avinion" w:hAnsi="Avinion" w:cs="Avinio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43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432D"/>
    <w:rPr>
      <w:rFonts w:ascii="Tahoma" w:eastAsia="Times New Roman" w:hAnsi="Tahoma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102"/>
    <w:pPr>
      <w:spacing w:before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10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4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0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071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071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51C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251C1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1C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251C1"/>
    <w:rPr>
      <w:rFonts w:ascii="Tahoma" w:eastAsia="Times New Roman" w:hAnsi="Tahoma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305"/>
    <w:pPr>
      <w:spacing w:before="120"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0">
    <w:name w:val="heading 1"/>
    <w:basedOn w:val="Normln"/>
    <w:next w:val="Normln"/>
    <w:link w:val="Nadpis1Char"/>
    <w:uiPriority w:val="9"/>
    <w:qFormat/>
    <w:rsid w:val="006C5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1.1 Nadpis 2,14b B,14b B Char,Nadpis 2 Char1 Char,14b B Char Char1,Nadpis 2 Char Char Char,14b B Char Char Char,14b B Char1 Char,Nadpis 2 Char2 Char Char Char,14b B Char2 Char Char Char,Nadpis 2 Char Char1 Char Char Char"/>
    <w:basedOn w:val="Normln"/>
    <w:next w:val="Nadpis3"/>
    <w:link w:val="Nadpis2Char"/>
    <w:qFormat/>
    <w:rsid w:val="006C5305"/>
    <w:pPr>
      <w:keepNext/>
      <w:numPr>
        <w:ilvl w:val="1"/>
        <w:numId w:val="2"/>
      </w:numPr>
      <w:outlineLvl w:val="1"/>
    </w:pPr>
    <w:rPr>
      <w:rFonts w:cs="Tahoma"/>
      <w:b/>
      <w:bCs/>
      <w:iCs/>
      <w:sz w:val="22"/>
      <w:szCs w:val="22"/>
    </w:rPr>
  </w:style>
  <w:style w:type="paragraph" w:styleId="Nadpis3">
    <w:name w:val="heading 3"/>
    <w:aliases w:val="14b B kurz,14b"/>
    <w:basedOn w:val="Normln"/>
    <w:next w:val="Normln"/>
    <w:link w:val="Nadpis3Char"/>
    <w:autoRedefine/>
    <w:qFormat/>
    <w:rsid w:val="006C5305"/>
    <w:pPr>
      <w:keepNext/>
      <w:widowControl w:val="0"/>
      <w:jc w:val="both"/>
      <w:outlineLvl w:val="2"/>
    </w:pPr>
    <w:rPr>
      <w:b/>
      <w:szCs w:val="26"/>
    </w:rPr>
  </w:style>
  <w:style w:type="paragraph" w:styleId="Nadpis4">
    <w:name w:val="heading 4"/>
    <w:aliases w:val="12b B"/>
    <w:basedOn w:val="Normln"/>
    <w:next w:val="Normln"/>
    <w:link w:val="Nadpis4Char"/>
    <w:qFormat/>
    <w:rsid w:val="006C5305"/>
    <w:pPr>
      <w:keepNext/>
      <w:numPr>
        <w:ilvl w:val="3"/>
        <w:numId w:val="2"/>
      </w:numPr>
      <w:spacing w:before="240" w:after="60"/>
      <w:outlineLvl w:val="3"/>
    </w:pPr>
    <w:rPr>
      <w:rFonts w:cs="Tahoma"/>
      <w:sz w:val="18"/>
      <w:szCs w:val="28"/>
    </w:rPr>
  </w:style>
  <w:style w:type="paragraph" w:styleId="Nadpis5">
    <w:name w:val="heading 5"/>
    <w:aliases w:val="12b B kurz"/>
    <w:basedOn w:val="Normln"/>
    <w:next w:val="Normln"/>
    <w:link w:val="Nadpis5Char"/>
    <w:qFormat/>
    <w:rsid w:val="006C530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C530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C530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6C530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,Poíloha"/>
    <w:basedOn w:val="Normln"/>
    <w:next w:val="Normln"/>
    <w:link w:val="Nadpis9Char"/>
    <w:qFormat/>
    <w:rsid w:val="006C5305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1.1 Nadpis 2 Char,14b B Char1,14b B Char Char,Nadpis 2 Char1 Char Char,14b B Char Char1 Char,Nadpis 2 Char Char Char Char,14b B Char Char Char Char,14b B Char1 Char Char,Nadpis 2 Char2 Char Char Char Char"/>
    <w:basedOn w:val="Standardnpsmoodstavce"/>
    <w:link w:val="Nadpis2"/>
    <w:rsid w:val="006C5305"/>
    <w:rPr>
      <w:rFonts w:ascii="Tahoma" w:eastAsia="Times New Roman" w:hAnsi="Tahoma" w:cs="Tahoma"/>
      <w:b/>
      <w:bCs/>
      <w:iCs/>
      <w:lang w:eastAsia="cs-CZ"/>
    </w:rPr>
  </w:style>
  <w:style w:type="character" w:customStyle="1" w:styleId="Nadpis3Char">
    <w:name w:val="Nadpis 3 Char"/>
    <w:aliases w:val="14b B kurz Char,14b Char"/>
    <w:basedOn w:val="Standardnpsmoodstavce"/>
    <w:link w:val="Nadpis3"/>
    <w:rsid w:val="006C5305"/>
    <w:rPr>
      <w:rFonts w:ascii="Tahoma" w:eastAsia="Times New Roman" w:hAnsi="Tahoma" w:cs="Times New Roman"/>
      <w:b/>
      <w:sz w:val="20"/>
      <w:szCs w:val="26"/>
      <w:lang w:eastAsia="cs-CZ"/>
    </w:rPr>
  </w:style>
  <w:style w:type="character" w:customStyle="1" w:styleId="Nadpis4Char">
    <w:name w:val="Nadpis 4 Char"/>
    <w:aliases w:val="12b B Char"/>
    <w:basedOn w:val="Standardnpsmoodstavce"/>
    <w:link w:val="Nadpis4"/>
    <w:rsid w:val="006C5305"/>
    <w:rPr>
      <w:rFonts w:ascii="Tahoma" w:eastAsia="Times New Roman" w:hAnsi="Tahoma" w:cs="Tahoma"/>
      <w:sz w:val="18"/>
      <w:szCs w:val="28"/>
      <w:lang w:eastAsia="cs-CZ"/>
    </w:rPr>
  </w:style>
  <w:style w:type="character" w:customStyle="1" w:styleId="Nadpis5Char">
    <w:name w:val="Nadpis 5 Char"/>
    <w:aliases w:val="12b B kurz Char"/>
    <w:basedOn w:val="Standardnpsmoodstavce"/>
    <w:link w:val="Nadpis5"/>
    <w:rsid w:val="006C530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C530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C53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C53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h9 Char,heading9 Char,Poíloha Char"/>
    <w:basedOn w:val="Standardnpsmoodstavce"/>
    <w:link w:val="Nadpis9"/>
    <w:rsid w:val="006C5305"/>
    <w:rPr>
      <w:rFonts w:ascii="Arial" w:eastAsia="Times New Roman" w:hAnsi="Arial" w:cs="Times New Roman"/>
      <w:lang w:eastAsia="cs-CZ"/>
    </w:rPr>
  </w:style>
  <w:style w:type="paragraph" w:customStyle="1" w:styleId="Nadpis214bTun">
    <w:name w:val="Nadpis2 14 b. Tučné"/>
    <w:basedOn w:val="Normln"/>
    <w:link w:val="Nadpis214bTunChar"/>
    <w:rsid w:val="006C5305"/>
    <w:pPr>
      <w:spacing w:before="0" w:after="360"/>
      <w:jc w:val="center"/>
    </w:pPr>
    <w:rPr>
      <w:b/>
      <w:sz w:val="36"/>
      <w:szCs w:val="36"/>
    </w:rPr>
  </w:style>
  <w:style w:type="paragraph" w:customStyle="1" w:styleId="NormlnTunPed18b">
    <w:name w:val="Normální Tučné Před:  18 b."/>
    <w:basedOn w:val="Normln"/>
    <w:rsid w:val="006C5305"/>
    <w:pPr>
      <w:spacing w:before="360"/>
      <w:jc w:val="center"/>
    </w:pPr>
    <w:rPr>
      <w:b/>
      <w:bCs/>
      <w:szCs w:val="20"/>
    </w:rPr>
  </w:style>
  <w:style w:type="character" w:customStyle="1" w:styleId="Nadpis214bTunChar">
    <w:name w:val="Nadpis2 14 b. Tučné Char"/>
    <w:basedOn w:val="Standardnpsmoodstavce"/>
    <w:link w:val="Nadpis214bTun"/>
    <w:rsid w:val="006C5305"/>
    <w:rPr>
      <w:rFonts w:ascii="Tahoma" w:eastAsia="Times New Roman" w:hAnsi="Tahoma" w:cs="Times New Roman"/>
      <w:b/>
      <w:sz w:val="36"/>
      <w:szCs w:val="36"/>
      <w:lang w:eastAsia="cs-CZ"/>
    </w:rPr>
  </w:style>
  <w:style w:type="character" w:customStyle="1" w:styleId="normlnzvraznn">
    <w:name w:val="normální zvýraznění"/>
    <w:basedOn w:val="Standardnpsmoodstavce"/>
    <w:rsid w:val="006C5305"/>
    <w:rPr>
      <w:rFonts w:ascii="Tahoma" w:hAnsi="Tahoma"/>
      <w:color w:val="0066B3"/>
    </w:rPr>
  </w:style>
  <w:style w:type="paragraph" w:styleId="Odstavecseseznamem">
    <w:name w:val="List Paragraph"/>
    <w:basedOn w:val="Normln"/>
    <w:uiPriority w:val="34"/>
    <w:qFormat/>
    <w:rsid w:val="006C5305"/>
    <w:pPr>
      <w:ind w:left="720"/>
      <w:contextualSpacing/>
    </w:pPr>
  </w:style>
  <w:style w:type="paragraph" w:customStyle="1" w:styleId="Nadpis1">
    <w:name w:val="Nadpis 1+"/>
    <w:aliases w:val="h1 + Před:  24 b."/>
    <w:basedOn w:val="Nadpis10"/>
    <w:rsid w:val="006C5305"/>
    <w:pPr>
      <w:keepLines w:val="0"/>
      <w:numPr>
        <w:numId w:val="2"/>
      </w:numPr>
      <w:pBdr>
        <w:bottom w:val="single" w:sz="4" w:space="1" w:color="00FF00"/>
      </w:pBdr>
      <w:spacing w:after="240"/>
    </w:pPr>
    <w:rPr>
      <w:rFonts w:ascii="Tahoma" w:eastAsia="Times New Roman" w:hAnsi="Tahoma" w:cs="Times New Roman"/>
      <w:caps/>
      <w:color w:val="auto"/>
      <w:sz w:val="24"/>
      <w:szCs w:val="20"/>
    </w:rPr>
  </w:style>
  <w:style w:type="paragraph" w:styleId="Seznamsodrkami5">
    <w:name w:val="List Bullet 5"/>
    <w:basedOn w:val="Normln"/>
    <w:autoRedefine/>
    <w:rsid w:val="006C5305"/>
    <w:pPr>
      <w:keepNext/>
      <w:numPr>
        <w:numId w:val="4"/>
      </w:numPr>
      <w:spacing w:before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rsid w:val="006C5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Import0">
    <w:name w:val="Import 0"/>
    <w:basedOn w:val="Normln"/>
    <w:uiPriority w:val="99"/>
    <w:rsid w:val="006C5305"/>
    <w:pPr>
      <w:widowControl w:val="0"/>
      <w:autoSpaceDE w:val="0"/>
      <w:autoSpaceDN w:val="0"/>
      <w:spacing w:before="0"/>
    </w:pPr>
    <w:rPr>
      <w:rFonts w:ascii="Avinion" w:hAnsi="Avinion" w:cs="Avinio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43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432D"/>
    <w:rPr>
      <w:rFonts w:ascii="Tahoma" w:eastAsia="Times New Roman" w:hAnsi="Tahoma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102"/>
    <w:pPr>
      <w:spacing w:before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10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4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0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071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071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Šnyrchová</dc:creator>
  <cp:lastModifiedBy>AKSAS</cp:lastModifiedBy>
  <cp:revision>22</cp:revision>
  <cp:lastPrinted>2011-11-09T11:39:00Z</cp:lastPrinted>
  <dcterms:created xsi:type="dcterms:W3CDTF">2015-06-01T12:00:00Z</dcterms:created>
  <dcterms:modified xsi:type="dcterms:W3CDTF">2015-06-04T13:37:00Z</dcterms:modified>
</cp:coreProperties>
</file>